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C13" w:rsidRPr="00185148" w:rsidRDefault="00CE2C13" w:rsidP="00105360">
      <w:pPr>
        <w:spacing w:line="240" w:lineRule="auto"/>
        <w:jc w:val="center"/>
        <w:rPr>
          <w:rFonts w:asciiTheme="minorHAnsi" w:hAnsiTheme="minorHAnsi" w:cstheme="minorHAnsi"/>
          <w:b/>
          <w:sz w:val="24"/>
          <w:szCs w:val="24"/>
        </w:rPr>
      </w:pPr>
      <w:r w:rsidRPr="00185148">
        <w:rPr>
          <w:rFonts w:asciiTheme="minorHAnsi" w:hAnsiTheme="minorHAnsi" w:cstheme="minorHAnsi"/>
          <w:b/>
          <w:sz w:val="24"/>
          <w:szCs w:val="24"/>
        </w:rPr>
        <w:t xml:space="preserve">Instrukcja wypełniania wniosku o wsparcie wapnowania regeneracyjnego gleb </w:t>
      </w:r>
      <w:r w:rsidR="00105360" w:rsidRPr="00185148">
        <w:rPr>
          <w:rFonts w:asciiTheme="minorHAnsi" w:hAnsiTheme="minorHAnsi" w:cstheme="minorHAnsi"/>
          <w:b/>
          <w:sz w:val="24"/>
          <w:szCs w:val="24"/>
        </w:rPr>
        <w:br/>
      </w:r>
      <w:r w:rsidRPr="00185148">
        <w:rPr>
          <w:rFonts w:asciiTheme="minorHAnsi" w:hAnsiTheme="minorHAnsi" w:cstheme="minorHAnsi"/>
          <w:b/>
          <w:sz w:val="24"/>
          <w:szCs w:val="24"/>
        </w:rPr>
        <w:t xml:space="preserve">w ramach </w:t>
      </w:r>
      <w:r w:rsidR="00105360" w:rsidRPr="00185148">
        <w:rPr>
          <w:rFonts w:asciiTheme="minorHAnsi" w:hAnsiTheme="minorHAnsi" w:cstheme="minorHAnsi"/>
          <w:b/>
          <w:sz w:val="24"/>
          <w:szCs w:val="24"/>
        </w:rPr>
        <w:t xml:space="preserve">Programu priorytetowego </w:t>
      </w:r>
      <w:r w:rsidR="00105360" w:rsidRPr="00185148">
        <w:rPr>
          <w:rFonts w:asciiTheme="minorHAnsi" w:hAnsiTheme="minorHAnsi" w:cstheme="minorHAnsi"/>
          <w:b/>
          <w:sz w:val="24"/>
          <w:szCs w:val="24"/>
        </w:rPr>
        <w:br/>
      </w:r>
      <w:r w:rsidRPr="00185148">
        <w:rPr>
          <w:rFonts w:asciiTheme="minorHAnsi" w:hAnsiTheme="minorHAnsi" w:cstheme="minorHAnsi"/>
          <w:b/>
          <w:sz w:val="24"/>
          <w:szCs w:val="24"/>
        </w:rPr>
        <w:t>„Ogólnopolski program regeneracji środowiskowej gleb poprzez ich wapnowanie”</w:t>
      </w:r>
    </w:p>
    <w:p w:rsidR="00105360" w:rsidRPr="00185148" w:rsidRDefault="00105360" w:rsidP="00CE4C04">
      <w:pPr>
        <w:spacing w:before="240" w:line="360" w:lineRule="auto"/>
        <w:jc w:val="both"/>
        <w:rPr>
          <w:rFonts w:asciiTheme="minorHAnsi" w:hAnsiTheme="minorHAnsi" w:cstheme="minorHAnsi"/>
          <w:b/>
        </w:rPr>
      </w:pPr>
    </w:p>
    <w:p w:rsidR="00CE4C04" w:rsidRPr="00185148" w:rsidRDefault="00CE4C04" w:rsidP="00CE4C04">
      <w:pPr>
        <w:spacing w:before="240" w:line="360" w:lineRule="auto"/>
        <w:jc w:val="both"/>
        <w:rPr>
          <w:rFonts w:asciiTheme="minorHAnsi" w:hAnsiTheme="minorHAnsi" w:cstheme="minorHAnsi"/>
          <w:b/>
          <w:sz w:val="24"/>
        </w:rPr>
      </w:pPr>
      <w:r w:rsidRPr="00185148">
        <w:rPr>
          <w:rFonts w:asciiTheme="minorHAnsi" w:hAnsiTheme="minorHAnsi" w:cstheme="minorHAnsi"/>
          <w:b/>
          <w:sz w:val="24"/>
        </w:rPr>
        <w:t>Pamiętaj:</w:t>
      </w:r>
    </w:p>
    <w:p w:rsidR="00336F6E" w:rsidRPr="00185148" w:rsidRDefault="00CE4C04" w:rsidP="003A0BA2">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pomoc </w:t>
      </w:r>
      <w:r w:rsidR="00336F6E" w:rsidRPr="00185148">
        <w:rPr>
          <w:rFonts w:asciiTheme="minorHAnsi" w:hAnsiTheme="minorHAnsi" w:cstheme="minorHAnsi"/>
        </w:rPr>
        <w:t xml:space="preserve">przysługuje gospodarstwom rolnym o powierzchni </w:t>
      </w:r>
      <w:r w:rsidR="0090104E" w:rsidRPr="00185148">
        <w:rPr>
          <w:rFonts w:asciiTheme="minorHAnsi" w:hAnsiTheme="minorHAnsi" w:cstheme="minorHAnsi"/>
        </w:rPr>
        <w:t>użytków rolnych (</w:t>
      </w:r>
      <w:r w:rsidR="00336F6E" w:rsidRPr="00185148">
        <w:rPr>
          <w:rFonts w:asciiTheme="minorHAnsi" w:hAnsiTheme="minorHAnsi" w:cstheme="minorHAnsi"/>
        </w:rPr>
        <w:t>UR</w:t>
      </w:r>
      <w:r w:rsidR="0090104E" w:rsidRPr="00185148">
        <w:rPr>
          <w:rFonts w:asciiTheme="minorHAnsi" w:hAnsiTheme="minorHAnsi" w:cstheme="minorHAnsi"/>
        </w:rPr>
        <w:t>)</w:t>
      </w:r>
      <w:r w:rsidR="00336F6E" w:rsidRPr="00185148">
        <w:rPr>
          <w:rFonts w:asciiTheme="minorHAnsi" w:hAnsiTheme="minorHAnsi" w:cstheme="minorHAnsi"/>
        </w:rPr>
        <w:t xml:space="preserve"> </w:t>
      </w:r>
      <w:r w:rsidR="00D443F9" w:rsidRPr="00185148">
        <w:rPr>
          <w:rFonts w:asciiTheme="minorHAnsi" w:hAnsiTheme="minorHAnsi" w:cstheme="minorHAnsi"/>
        </w:rPr>
        <w:t>nieprzekraczającej</w:t>
      </w:r>
      <w:r w:rsidR="00336F6E" w:rsidRPr="00185148">
        <w:rPr>
          <w:rFonts w:asciiTheme="minorHAnsi" w:hAnsiTheme="minorHAnsi" w:cstheme="minorHAnsi"/>
        </w:rPr>
        <w:t xml:space="preserve"> 75 ha</w:t>
      </w:r>
      <w:r w:rsidR="00755C39" w:rsidRPr="00185148">
        <w:rPr>
          <w:rFonts w:asciiTheme="minorHAnsi" w:hAnsiTheme="minorHAnsi" w:cstheme="minorHAnsi"/>
        </w:rPr>
        <w:t>,</w:t>
      </w:r>
      <w:r w:rsidR="003A0BA2" w:rsidRPr="00185148">
        <w:rPr>
          <w:rFonts w:asciiTheme="minorHAnsi" w:hAnsiTheme="minorHAnsi" w:cstheme="minorHAnsi"/>
        </w:rPr>
        <w:t xml:space="preserve"> </w:t>
      </w:r>
      <w:r w:rsidR="00786F68" w:rsidRPr="00185148">
        <w:rPr>
          <w:rFonts w:asciiTheme="minorHAnsi" w:hAnsiTheme="minorHAnsi" w:cstheme="minorHAnsi"/>
        </w:rPr>
        <w:t xml:space="preserve">dla działek rolnych (ewidencyjnych) </w:t>
      </w:r>
      <w:r w:rsidR="003A0BA2" w:rsidRPr="00185148">
        <w:rPr>
          <w:rFonts w:asciiTheme="minorHAnsi" w:hAnsiTheme="minorHAnsi" w:cstheme="minorHAnsi"/>
        </w:rPr>
        <w:t xml:space="preserve">o pH gleby </w:t>
      </w:r>
      <w:r w:rsidR="0090104E" w:rsidRPr="00185148">
        <w:rPr>
          <w:rFonts w:asciiTheme="minorHAnsi" w:hAnsiTheme="minorHAnsi" w:cstheme="minorHAnsi"/>
        </w:rPr>
        <w:t xml:space="preserve">≤ </w:t>
      </w:r>
      <w:r w:rsidR="003A0BA2" w:rsidRPr="00185148">
        <w:rPr>
          <w:rFonts w:asciiTheme="minorHAnsi" w:hAnsiTheme="minorHAnsi" w:cstheme="minorHAnsi"/>
        </w:rPr>
        <w:t>5,5</w:t>
      </w:r>
      <w:r w:rsidR="005E282A" w:rsidRPr="00185148">
        <w:rPr>
          <w:rFonts w:asciiTheme="minorHAnsi" w:hAnsiTheme="minorHAnsi" w:cstheme="minorHAnsi"/>
        </w:rPr>
        <w:t>;</w:t>
      </w:r>
    </w:p>
    <w:p w:rsidR="00CE4C04" w:rsidRPr="00185148" w:rsidRDefault="00CE4C04" w:rsidP="007534E3">
      <w:pPr>
        <w:spacing w:before="240" w:line="360" w:lineRule="auto"/>
        <w:ind w:left="142" w:hanging="142"/>
        <w:jc w:val="both"/>
        <w:rPr>
          <w:rFonts w:asciiTheme="minorHAnsi" w:hAnsiTheme="minorHAnsi" w:cstheme="minorHAnsi"/>
        </w:rPr>
      </w:pPr>
      <w:r w:rsidRPr="00185148">
        <w:rPr>
          <w:rFonts w:asciiTheme="minorHAnsi" w:hAnsiTheme="minorHAnsi" w:cstheme="minorHAnsi"/>
        </w:rPr>
        <w:t xml:space="preserve">- dofinansowanie </w:t>
      </w:r>
      <w:r w:rsidR="007534E3" w:rsidRPr="00185148">
        <w:rPr>
          <w:rFonts w:asciiTheme="minorHAnsi" w:hAnsiTheme="minorHAnsi" w:cstheme="minorHAnsi"/>
        </w:rPr>
        <w:t xml:space="preserve">na </w:t>
      </w:r>
      <w:r w:rsidR="00BE5D48">
        <w:rPr>
          <w:rFonts w:asciiTheme="minorHAnsi" w:hAnsiTheme="minorHAnsi" w:cstheme="minorHAnsi"/>
        </w:rPr>
        <w:t>nawóz wapniowy</w:t>
      </w:r>
      <w:r w:rsidR="007534E3" w:rsidRPr="00185148">
        <w:rPr>
          <w:rFonts w:asciiTheme="minorHAnsi" w:hAnsiTheme="minorHAnsi" w:cstheme="minorHAnsi"/>
        </w:rPr>
        <w:t xml:space="preserve"> </w:t>
      </w:r>
      <w:r w:rsidR="00621E12">
        <w:rPr>
          <w:rFonts w:asciiTheme="minorHAnsi" w:hAnsiTheme="minorHAnsi" w:cstheme="minorHAnsi"/>
        </w:rPr>
        <w:t xml:space="preserve">(wapno nawozowe lub środek wapnujący) </w:t>
      </w:r>
      <w:r w:rsidR="007534E3" w:rsidRPr="00185148">
        <w:rPr>
          <w:rFonts w:asciiTheme="minorHAnsi" w:hAnsiTheme="minorHAnsi" w:cstheme="minorHAnsi"/>
        </w:rPr>
        <w:t>możesz uzyskać nie częściej niż raz na 4</w:t>
      </w:r>
      <w:r w:rsidR="0090104E" w:rsidRPr="00185148">
        <w:rPr>
          <w:rFonts w:asciiTheme="minorHAnsi" w:hAnsiTheme="minorHAnsi" w:cstheme="minorHAnsi"/>
        </w:rPr>
        <w:t> </w:t>
      </w:r>
      <w:r w:rsidR="007534E3" w:rsidRPr="00185148">
        <w:rPr>
          <w:rFonts w:asciiTheme="minorHAnsi" w:hAnsiTheme="minorHAnsi" w:cstheme="minorHAnsi"/>
        </w:rPr>
        <w:t>lata</w:t>
      </w:r>
      <w:r w:rsidR="0090104E" w:rsidRPr="00185148">
        <w:rPr>
          <w:rFonts w:asciiTheme="minorHAnsi" w:hAnsiTheme="minorHAnsi" w:cstheme="minorHAnsi"/>
        </w:rPr>
        <w:t xml:space="preserve"> do danej działki rolnej</w:t>
      </w:r>
      <w:r w:rsidR="005E282A" w:rsidRPr="00185148">
        <w:rPr>
          <w:rFonts w:asciiTheme="minorHAnsi" w:hAnsiTheme="minorHAnsi" w:cstheme="minorHAnsi"/>
        </w:rPr>
        <w:t>;</w:t>
      </w:r>
      <w:r w:rsidR="00D42E37" w:rsidRPr="00185148">
        <w:rPr>
          <w:rFonts w:asciiTheme="minorHAnsi" w:hAnsiTheme="minorHAnsi" w:cstheme="minorHAnsi"/>
        </w:rPr>
        <w:t xml:space="preserve"> </w:t>
      </w:r>
    </w:p>
    <w:p w:rsidR="00CE4C04" w:rsidRPr="0024348C" w:rsidRDefault="00CE4C04" w:rsidP="00CE4C04">
      <w:pPr>
        <w:spacing w:before="240" w:line="360" w:lineRule="auto"/>
        <w:ind w:left="142" w:hanging="142"/>
        <w:jc w:val="both"/>
        <w:rPr>
          <w:rFonts w:asciiTheme="minorHAnsi" w:hAnsiTheme="minorHAnsi" w:cstheme="minorHAnsi"/>
          <w:b/>
          <w:bCs/>
          <w:sz w:val="18"/>
          <w:szCs w:val="18"/>
        </w:rPr>
      </w:pPr>
      <w:r w:rsidRPr="00185148">
        <w:rPr>
          <w:rFonts w:asciiTheme="minorHAnsi" w:hAnsiTheme="minorHAnsi" w:cstheme="minorHAnsi"/>
        </w:rPr>
        <w:t xml:space="preserve">- do kosztów kwalifikowanych zalicza się </w:t>
      </w:r>
      <w:r w:rsidR="00B61285" w:rsidRPr="00185148">
        <w:rPr>
          <w:rFonts w:asciiTheme="minorHAnsi" w:hAnsiTheme="minorHAnsi" w:cstheme="minorHAnsi"/>
        </w:rPr>
        <w:t xml:space="preserve">koszty zakupu </w:t>
      </w:r>
      <w:r w:rsidR="00017004">
        <w:rPr>
          <w:rFonts w:asciiTheme="minorHAnsi" w:hAnsiTheme="minorHAnsi" w:cstheme="minorHAnsi"/>
        </w:rPr>
        <w:t>nawozu wapniowego</w:t>
      </w:r>
      <w:r w:rsidRPr="00185148">
        <w:rPr>
          <w:rFonts w:asciiTheme="minorHAnsi" w:hAnsiTheme="minorHAnsi" w:cstheme="minorHAnsi"/>
        </w:rPr>
        <w:t>, zakupione</w:t>
      </w:r>
      <w:r w:rsidR="00B61285" w:rsidRPr="00185148">
        <w:rPr>
          <w:rFonts w:asciiTheme="minorHAnsi" w:hAnsiTheme="minorHAnsi" w:cstheme="minorHAnsi"/>
        </w:rPr>
        <w:t>go</w:t>
      </w:r>
      <w:r w:rsidRPr="00185148">
        <w:rPr>
          <w:rFonts w:asciiTheme="minorHAnsi" w:hAnsiTheme="minorHAnsi" w:cstheme="minorHAnsi"/>
        </w:rPr>
        <w:t xml:space="preserve"> nie wcześniej niż od dnia 01.06.2019 r.</w:t>
      </w:r>
      <w:r w:rsidR="00457A60" w:rsidRPr="00185148">
        <w:rPr>
          <w:rFonts w:asciiTheme="minorHAnsi" w:hAnsiTheme="minorHAnsi" w:cstheme="minorHAnsi"/>
        </w:rPr>
        <w:t xml:space="preserve"> </w:t>
      </w:r>
      <w:r w:rsidR="00457A60" w:rsidRPr="00185148">
        <w:rPr>
          <w:rFonts w:asciiTheme="minorHAnsi" w:hAnsiTheme="minorHAnsi" w:cstheme="minorHAnsi"/>
          <w:i/>
          <w:sz w:val="18"/>
        </w:rPr>
        <w:t>(data na fakturze nie może być wcześniejsza niż data 01.06.2019 r.)</w:t>
      </w:r>
      <w:r w:rsidR="000D3FF7" w:rsidRPr="00185148">
        <w:rPr>
          <w:rFonts w:asciiTheme="minorHAnsi" w:hAnsiTheme="minorHAnsi" w:cstheme="minorHAnsi"/>
        </w:rPr>
        <w:t xml:space="preserve"> i</w:t>
      </w:r>
      <w:r w:rsidR="00017004">
        <w:rPr>
          <w:rFonts w:asciiTheme="minorHAnsi" w:hAnsiTheme="minorHAnsi" w:cstheme="minorHAnsi"/>
        </w:rPr>
        <w:t> </w:t>
      </w:r>
      <w:r w:rsidR="000D3FF7" w:rsidRPr="00185148">
        <w:rPr>
          <w:rFonts w:asciiTheme="minorHAnsi" w:hAnsiTheme="minorHAnsi" w:cstheme="minorHAnsi"/>
        </w:rPr>
        <w:t>planowane</w:t>
      </w:r>
      <w:r w:rsidR="0090104E" w:rsidRPr="00185148">
        <w:rPr>
          <w:rFonts w:asciiTheme="minorHAnsi" w:hAnsiTheme="minorHAnsi" w:cstheme="minorHAnsi"/>
        </w:rPr>
        <w:t>go</w:t>
      </w:r>
      <w:r w:rsidR="000D3FF7" w:rsidRPr="00185148">
        <w:rPr>
          <w:rFonts w:asciiTheme="minorHAnsi" w:hAnsiTheme="minorHAnsi" w:cstheme="minorHAnsi"/>
        </w:rPr>
        <w:t xml:space="preserve"> do </w:t>
      </w:r>
      <w:r w:rsidR="005016C3" w:rsidRPr="00185148">
        <w:rPr>
          <w:rFonts w:asciiTheme="minorHAnsi" w:hAnsiTheme="minorHAnsi" w:cstheme="minorHAnsi"/>
        </w:rPr>
        <w:t>zastosowania</w:t>
      </w:r>
      <w:r w:rsidR="00E768C5" w:rsidRPr="00185148">
        <w:rPr>
          <w:rFonts w:asciiTheme="minorHAnsi" w:hAnsiTheme="minorHAnsi" w:cstheme="minorHAnsi"/>
        </w:rPr>
        <w:t xml:space="preserve"> po </w:t>
      </w:r>
      <w:r w:rsidR="00E20505">
        <w:rPr>
          <w:rFonts w:asciiTheme="minorHAnsi" w:hAnsiTheme="minorHAnsi" w:cstheme="minorHAnsi"/>
        </w:rPr>
        <w:t xml:space="preserve">dacie </w:t>
      </w:r>
      <w:r w:rsidR="00E768C5" w:rsidRPr="00185148">
        <w:rPr>
          <w:rFonts w:asciiTheme="minorHAnsi" w:hAnsiTheme="minorHAnsi" w:cstheme="minorHAnsi"/>
        </w:rPr>
        <w:t>złożeni</w:t>
      </w:r>
      <w:r w:rsidR="00E20505">
        <w:rPr>
          <w:rFonts w:asciiTheme="minorHAnsi" w:hAnsiTheme="minorHAnsi" w:cstheme="minorHAnsi"/>
        </w:rPr>
        <w:t>a</w:t>
      </w:r>
      <w:r w:rsidR="00E768C5" w:rsidRPr="00185148">
        <w:rPr>
          <w:rFonts w:asciiTheme="minorHAnsi" w:hAnsiTheme="minorHAnsi" w:cstheme="minorHAnsi"/>
        </w:rPr>
        <w:t xml:space="preserve"> wniosku</w:t>
      </w:r>
      <w:r w:rsidR="00183D37">
        <w:rPr>
          <w:rFonts w:asciiTheme="minorHAnsi" w:hAnsiTheme="minorHAnsi" w:cstheme="minorHAnsi"/>
        </w:rPr>
        <w:t xml:space="preserve"> </w:t>
      </w:r>
      <w:r w:rsidR="00183D37" w:rsidRPr="0024348C">
        <w:rPr>
          <w:rFonts w:asciiTheme="minorHAnsi" w:hAnsiTheme="minorHAnsi"/>
          <w:b/>
          <w:bCs/>
          <w:i/>
          <w:sz w:val="18"/>
          <w:szCs w:val="18"/>
        </w:rPr>
        <w:t>(zadanie nie może być zakończone przed datą złożenia wniosku)</w:t>
      </w:r>
      <w:r w:rsidR="005E282A" w:rsidRPr="0024348C">
        <w:rPr>
          <w:rFonts w:asciiTheme="minorHAnsi" w:hAnsiTheme="minorHAnsi" w:cstheme="minorHAnsi"/>
          <w:b/>
          <w:bCs/>
          <w:sz w:val="18"/>
          <w:szCs w:val="18"/>
        </w:rPr>
        <w:t>;</w:t>
      </w:r>
    </w:p>
    <w:p w:rsidR="001574F5" w:rsidRDefault="00551679" w:rsidP="00CE4C04">
      <w:pPr>
        <w:spacing w:before="240" w:line="360" w:lineRule="auto"/>
        <w:ind w:left="142" w:hanging="142"/>
        <w:jc w:val="both"/>
        <w:rPr>
          <w:rFonts w:asciiTheme="minorHAnsi" w:hAnsiTheme="minorHAnsi" w:cstheme="minorHAnsi"/>
        </w:rPr>
      </w:pPr>
      <w:r w:rsidRPr="00551679">
        <w:rPr>
          <w:rFonts w:asciiTheme="minorHAnsi" w:hAnsiTheme="minorHAnsi" w:cstheme="minorHAnsi"/>
        </w:rPr>
        <w:t xml:space="preserve">- </w:t>
      </w:r>
      <w:r w:rsidR="001574F5" w:rsidRPr="001574F5">
        <w:rPr>
          <w:rFonts w:asciiTheme="minorHAnsi" w:hAnsiTheme="minorHAnsi" w:cstheme="minorHAnsi"/>
        </w:rPr>
        <w:t>wniosek należy wypełnić w wersji elektronicznej, wydrukować i złożyć w oznaczonych polach czytelny podpis (imię i nazwisko) Wnioskodawcy wraz z podaniem daty wypełnienia wniosku;</w:t>
      </w:r>
    </w:p>
    <w:p w:rsidR="0024348C" w:rsidRDefault="001574F5" w:rsidP="00CE4C04">
      <w:pPr>
        <w:spacing w:before="240" w:line="360" w:lineRule="auto"/>
        <w:ind w:left="142" w:hanging="142"/>
        <w:jc w:val="both"/>
        <w:rPr>
          <w:rFonts w:asciiTheme="minorHAnsi" w:hAnsiTheme="minorHAnsi" w:cstheme="minorHAnsi"/>
          <w:color w:val="FF0000"/>
        </w:rPr>
      </w:pPr>
      <w:r>
        <w:rPr>
          <w:rFonts w:asciiTheme="minorHAnsi" w:hAnsiTheme="minorHAnsi" w:cstheme="minorHAnsi"/>
        </w:rPr>
        <w:t xml:space="preserve">- </w:t>
      </w:r>
      <w:r w:rsidR="008717D7" w:rsidRPr="00185148">
        <w:rPr>
          <w:rFonts w:asciiTheme="minorHAnsi" w:hAnsiTheme="minorHAnsi" w:cstheme="minorHAnsi"/>
        </w:rPr>
        <w:t xml:space="preserve">poprawnie </w:t>
      </w:r>
      <w:r w:rsidR="005873BA" w:rsidRPr="00017004">
        <w:rPr>
          <w:rFonts w:asciiTheme="minorHAnsi" w:hAnsiTheme="minorHAnsi" w:cstheme="minorHAnsi"/>
          <w:i/>
          <w:sz w:val="18"/>
        </w:rPr>
        <w:t>(zgodn</w:t>
      </w:r>
      <w:r w:rsidR="00850328" w:rsidRPr="00017004">
        <w:rPr>
          <w:rFonts w:asciiTheme="minorHAnsi" w:hAnsiTheme="minorHAnsi" w:cstheme="minorHAnsi"/>
          <w:i/>
          <w:sz w:val="18"/>
        </w:rPr>
        <w:t>ie</w:t>
      </w:r>
      <w:r w:rsidR="005873BA" w:rsidRPr="00017004">
        <w:rPr>
          <w:rFonts w:asciiTheme="minorHAnsi" w:hAnsiTheme="minorHAnsi" w:cstheme="minorHAnsi"/>
          <w:i/>
          <w:sz w:val="18"/>
        </w:rPr>
        <w:t xml:space="preserve"> ze stanem faktycznym)</w:t>
      </w:r>
      <w:r w:rsidR="005873BA">
        <w:rPr>
          <w:rFonts w:asciiTheme="minorHAnsi" w:hAnsiTheme="minorHAnsi" w:cstheme="minorHAnsi"/>
        </w:rPr>
        <w:t xml:space="preserve"> </w:t>
      </w:r>
      <w:r w:rsidR="008717D7" w:rsidRPr="00185148">
        <w:rPr>
          <w:rFonts w:asciiTheme="minorHAnsi" w:hAnsiTheme="minorHAnsi" w:cstheme="minorHAnsi"/>
        </w:rPr>
        <w:t>wypełniony</w:t>
      </w:r>
      <w:r w:rsidR="002044A1">
        <w:rPr>
          <w:rFonts w:asciiTheme="minorHAnsi" w:hAnsiTheme="minorHAnsi" w:cstheme="minorHAnsi"/>
        </w:rPr>
        <w:t>, wydrukowany</w:t>
      </w:r>
      <w:r w:rsidR="002044A1" w:rsidRPr="00185148">
        <w:rPr>
          <w:rFonts w:asciiTheme="minorHAnsi" w:hAnsiTheme="minorHAnsi" w:cstheme="minorHAnsi"/>
        </w:rPr>
        <w:t xml:space="preserve"> </w:t>
      </w:r>
      <w:r w:rsidR="008717D7" w:rsidRPr="00185148">
        <w:rPr>
          <w:rFonts w:asciiTheme="minorHAnsi" w:hAnsiTheme="minorHAnsi" w:cstheme="minorHAnsi"/>
        </w:rPr>
        <w:t xml:space="preserve">i podpisany wniosek wraz </w:t>
      </w:r>
      <w:r w:rsidR="009F61E7">
        <w:rPr>
          <w:rFonts w:asciiTheme="minorHAnsi" w:hAnsiTheme="minorHAnsi" w:cstheme="minorHAnsi"/>
        </w:rPr>
        <w:br/>
      </w:r>
      <w:r w:rsidR="008717D7" w:rsidRPr="00185148">
        <w:rPr>
          <w:rFonts w:asciiTheme="minorHAnsi" w:hAnsiTheme="minorHAnsi" w:cstheme="minorHAnsi"/>
        </w:rPr>
        <w:t xml:space="preserve">z załącznikami </w:t>
      </w:r>
      <w:r w:rsidR="00017004">
        <w:rPr>
          <w:rFonts w:asciiTheme="minorHAnsi" w:hAnsiTheme="minorHAnsi" w:cstheme="minorHAnsi"/>
          <w:i/>
          <w:sz w:val="18"/>
        </w:rPr>
        <w:t>(opinią o </w:t>
      </w:r>
      <w:r w:rsidR="008717D7" w:rsidRPr="00185148">
        <w:rPr>
          <w:rFonts w:asciiTheme="minorHAnsi" w:hAnsiTheme="minorHAnsi" w:cstheme="minorHAnsi"/>
          <w:i/>
          <w:sz w:val="18"/>
        </w:rPr>
        <w:t xml:space="preserve">zalecanej dawce </w:t>
      </w:r>
      <w:r w:rsidR="00A31860">
        <w:rPr>
          <w:rFonts w:asciiTheme="minorHAnsi" w:hAnsiTheme="minorHAnsi" w:cstheme="minorHAnsi"/>
          <w:i/>
          <w:sz w:val="18"/>
        </w:rPr>
        <w:t xml:space="preserve">+ </w:t>
      </w:r>
      <w:r w:rsidR="008717D7" w:rsidRPr="00185148">
        <w:rPr>
          <w:rFonts w:asciiTheme="minorHAnsi" w:hAnsiTheme="minorHAnsi" w:cstheme="minorHAnsi"/>
          <w:i/>
          <w:sz w:val="18"/>
        </w:rPr>
        <w:t>fakturą</w:t>
      </w:r>
      <w:r w:rsidR="00A31860">
        <w:rPr>
          <w:rFonts w:asciiTheme="minorHAnsi" w:hAnsiTheme="minorHAnsi" w:cstheme="minorHAnsi"/>
          <w:i/>
          <w:sz w:val="18"/>
        </w:rPr>
        <w:t xml:space="preserve"> + wypełnionymi i podpisanymi </w:t>
      </w:r>
      <w:r w:rsidR="00413C41">
        <w:rPr>
          <w:rFonts w:asciiTheme="minorHAnsi" w:hAnsiTheme="minorHAnsi" w:cstheme="minorHAnsi"/>
          <w:i/>
          <w:sz w:val="18"/>
        </w:rPr>
        <w:t>dokumentami</w:t>
      </w:r>
      <w:r w:rsidR="007C2F1F">
        <w:rPr>
          <w:rFonts w:asciiTheme="minorHAnsi" w:hAnsiTheme="minorHAnsi" w:cstheme="minorHAnsi"/>
          <w:i/>
          <w:sz w:val="18"/>
        </w:rPr>
        <w:t xml:space="preserve"> </w:t>
      </w:r>
      <w:r w:rsidR="00A31860">
        <w:rPr>
          <w:rFonts w:asciiTheme="minorHAnsi" w:hAnsiTheme="minorHAnsi" w:cstheme="minorHAnsi"/>
          <w:i/>
          <w:sz w:val="18"/>
        </w:rPr>
        <w:t>dotyczącymi pomocy</w:t>
      </w:r>
      <w:r w:rsidR="00413C41">
        <w:rPr>
          <w:rFonts w:asciiTheme="minorHAnsi" w:hAnsiTheme="minorHAnsi" w:cstheme="minorHAnsi"/>
          <w:i/>
          <w:sz w:val="18"/>
        </w:rPr>
        <w:t>: oświadczenie</w:t>
      </w:r>
      <w:r w:rsidR="00A072FA">
        <w:rPr>
          <w:rFonts w:asciiTheme="minorHAnsi" w:hAnsiTheme="minorHAnsi" w:cstheme="minorHAnsi"/>
          <w:i/>
          <w:sz w:val="18"/>
        </w:rPr>
        <w:t>m</w:t>
      </w:r>
      <w:r w:rsidR="00413C41">
        <w:rPr>
          <w:rFonts w:asciiTheme="minorHAnsi" w:hAnsiTheme="minorHAnsi" w:cstheme="minorHAnsi"/>
          <w:i/>
          <w:sz w:val="18"/>
        </w:rPr>
        <w:t>/-a</w:t>
      </w:r>
      <w:r w:rsidR="00A072FA">
        <w:rPr>
          <w:rFonts w:asciiTheme="minorHAnsi" w:hAnsiTheme="minorHAnsi" w:cstheme="minorHAnsi"/>
          <w:i/>
          <w:sz w:val="18"/>
        </w:rPr>
        <w:t>mi</w:t>
      </w:r>
      <w:r w:rsidR="00413C41">
        <w:rPr>
          <w:rFonts w:asciiTheme="minorHAnsi" w:hAnsiTheme="minorHAnsi" w:cstheme="minorHAnsi"/>
          <w:i/>
          <w:sz w:val="18"/>
        </w:rPr>
        <w:t xml:space="preserve"> o pomocy</w:t>
      </w:r>
      <w:r w:rsidR="00A31860">
        <w:rPr>
          <w:rFonts w:asciiTheme="minorHAnsi" w:hAnsiTheme="minorHAnsi" w:cstheme="minorHAnsi"/>
          <w:i/>
          <w:sz w:val="18"/>
        </w:rPr>
        <w:t xml:space="preserve"> de minimis w</w:t>
      </w:r>
      <w:r w:rsidR="005873BA">
        <w:rPr>
          <w:rFonts w:asciiTheme="minorHAnsi" w:hAnsiTheme="minorHAnsi" w:cstheme="minorHAnsi"/>
          <w:i/>
          <w:sz w:val="18"/>
        </w:rPr>
        <w:t> </w:t>
      </w:r>
      <w:r w:rsidR="00A31860">
        <w:rPr>
          <w:rFonts w:asciiTheme="minorHAnsi" w:hAnsiTheme="minorHAnsi" w:cstheme="minorHAnsi"/>
          <w:i/>
          <w:sz w:val="18"/>
        </w:rPr>
        <w:t xml:space="preserve">rolnictwie </w:t>
      </w:r>
      <w:r w:rsidR="00413C41">
        <w:rPr>
          <w:rFonts w:asciiTheme="minorHAnsi" w:hAnsiTheme="minorHAnsi" w:cstheme="minorHAnsi"/>
          <w:i/>
          <w:sz w:val="18"/>
        </w:rPr>
        <w:t>lub</w:t>
      </w:r>
      <w:r w:rsidR="00017004">
        <w:rPr>
          <w:rFonts w:asciiTheme="minorHAnsi" w:hAnsiTheme="minorHAnsi" w:cstheme="minorHAnsi"/>
          <w:i/>
          <w:sz w:val="18"/>
        </w:rPr>
        <w:t> </w:t>
      </w:r>
      <w:r w:rsidR="00A31860">
        <w:rPr>
          <w:rFonts w:asciiTheme="minorHAnsi" w:hAnsiTheme="minorHAnsi" w:cstheme="minorHAnsi"/>
          <w:i/>
          <w:sz w:val="18"/>
        </w:rPr>
        <w:t>rybołówstwie</w:t>
      </w:r>
      <w:r w:rsidR="00413C41">
        <w:rPr>
          <w:rFonts w:asciiTheme="minorHAnsi" w:hAnsiTheme="minorHAnsi" w:cstheme="minorHAnsi"/>
          <w:i/>
          <w:sz w:val="18"/>
        </w:rPr>
        <w:t>, oświadczenie</w:t>
      </w:r>
      <w:r w:rsidR="00A072FA">
        <w:rPr>
          <w:rFonts w:asciiTheme="minorHAnsi" w:hAnsiTheme="minorHAnsi" w:cstheme="minorHAnsi"/>
          <w:i/>
          <w:sz w:val="18"/>
        </w:rPr>
        <w:t>m</w:t>
      </w:r>
      <w:r w:rsidR="00413C41">
        <w:rPr>
          <w:rFonts w:asciiTheme="minorHAnsi" w:hAnsiTheme="minorHAnsi" w:cstheme="minorHAnsi"/>
          <w:i/>
          <w:sz w:val="18"/>
        </w:rPr>
        <w:t>/-a</w:t>
      </w:r>
      <w:r w:rsidR="00A072FA">
        <w:rPr>
          <w:rFonts w:asciiTheme="minorHAnsi" w:hAnsiTheme="minorHAnsi" w:cstheme="minorHAnsi"/>
          <w:i/>
          <w:sz w:val="18"/>
        </w:rPr>
        <w:t>mi</w:t>
      </w:r>
      <w:r w:rsidR="00413C41">
        <w:rPr>
          <w:rFonts w:asciiTheme="minorHAnsi" w:hAnsiTheme="minorHAnsi" w:cstheme="minorHAnsi"/>
          <w:i/>
          <w:sz w:val="18"/>
        </w:rPr>
        <w:t xml:space="preserve"> o pomocy de minimis</w:t>
      </w:r>
      <w:r w:rsidR="00ED069D">
        <w:rPr>
          <w:rFonts w:asciiTheme="minorHAnsi" w:hAnsiTheme="minorHAnsi" w:cstheme="minorHAnsi"/>
          <w:i/>
          <w:sz w:val="18"/>
        </w:rPr>
        <w:t xml:space="preserve"> (do oświadczeń należy dołączyć kopie wszystkich zaświadczeń/decyzji o </w:t>
      </w:r>
      <w:r w:rsidR="00AE2116">
        <w:rPr>
          <w:rFonts w:asciiTheme="minorHAnsi" w:hAnsiTheme="minorHAnsi" w:cstheme="minorHAnsi"/>
          <w:i/>
          <w:sz w:val="18"/>
        </w:rPr>
        <w:t>otrzymanej</w:t>
      </w:r>
      <w:r w:rsidR="00ED069D">
        <w:rPr>
          <w:rFonts w:asciiTheme="minorHAnsi" w:hAnsiTheme="minorHAnsi" w:cstheme="minorHAnsi"/>
          <w:i/>
          <w:sz w:val="18"/>
        </w:rPr>
        <w:t xml:space="preserve"> pomocy de minimis</w:t>
      </w:r>
      <w:r w:rsidR="008410F3">
        <w:rPr>
          <w:rFonts w:asciiTheme="minorHAnsi" w:hAnsiTheme="minorHAnsi" w:cstheme="minorHAnsi"/>
          <w:i/>
          <w:sz w:val="18"/>
        </w:rPr>
        <w:t xml:space="preserve"> w rolnictwie lub rybołówstwie </w:t>
      </w:r>
      <w:r w:rsidR="00AE2116">
        <w:rPr>
          <w:rFonts w:asciiTheme="minorHAnsi" w:hAnsiTheme="minorHAnsi" w:cstheme="minorHAnsi"/>
          <w:i/>
          <w:sz w:val="18"/>
        </w:rPr>
        <w:t>oraz</w:t>
      </w:r>
      <w:r w:rsidR="008410F3">
        <w:rPr>
          <w:rFonts w:asciiTheme="minorHAnsi" w:hAnsiTheme="minorHAnsi" w:cstheme="minorHAnsi"/>
          <w:i/>
          <w:sz w:val="18"/>
        </w:rPr>
        <w:t xml:space="preserve"> pomocy de minimis)</w:t>
      </w:r>
      <w:r w:rsidR="00413C41">
        <w:rPr>
          <w:rFonts w:asciiTheme="minorHAnsi" w:hAnsiTheme="minorHAnsi" w:cstheme="minorHAnsi"/>
          <w:i/>
          <w:sz w:val="18"/>
        </w:rPr>
        <w:t>, formularz</w:t>
      </w:r>
      <w:r w:rsidR="00A072FA">
        <w:rPr>
          <w:rFonts w:asciiTheme="minorHAnsi" w:hAnsiTheme="minorHAnsi" w:cstheme="minorHAnsi"/>
          <w:i/>
          <w:sz w:val="18"/>
        </w:rPr>
        <w:t>em</w:t>
      </w:r>
      <w:r w:rsidR="00413C41">
        <w:rPr>
          <w:rFonts w:asciiTheme="minorHAnsi" w:hAnsiTheme="minorHAnsi" w:cstheme="minorHAnsi"/>
          <w:i/>
          <w:sz w:val="18"/>
        </w:rPr>
        <w:t xml:space="preserve"> informacji przedstawianych przez wnioskodawcę </w:t>
      </w:r>
      <w:r w:rsidR="00B36320">
        <w:rPr>
          <w:rFonts w:asciiTheme="minorHAnsi" w:hAnsiTheme="minorHAnsi" w:cstheme="minorHAnsi"/>
          <w:i/>
          <w:sz w:val="18"/>
        </w:rPr>
        <w:t>+</w:t>
      </w:r>
      <w:r w:rsidR="00413C41">
        <w:rPr>
          <w:rFonts w:asciiTheme="minorHAnsi" w:hAnsiTheme="minorHAnsi" w:cstheme="minorHAnsi"/>
          <w:i/>
          <w:sz w:val="18"/>
        </w:rPr>
        <w:t xml:space="preserve"> informacj</w:t>
      </w:r>
      <w:r w:rsidR="00A072FA">
        <w:rPr>
          <w:rFonts w:asciiTheme="minorHAnsi" w:hAnsiTheme="minorHAnsi" w:cstheme="minorHAnsi"/>
          <w:i/>
          <w:sz w:val="18"/>
        </w:rPr>
        <w:t>ami</w:t>
      </w:r>
      <w:r w:rsidR="00413C41">
        <w:rPr>
          <w:rFonts w:asciiTheme="minorHAnsi" w:hAnsiTheme="minorHAnsi" w:cstheme="minorHAnsi"/>
          <w:i/>
          <w:sz w:val="18"/>
        </w:rPr>
        <w:t xml:space="preserve"> dodatkow</w:t>
      </w:r>
      <w:r w:rsidR="00A072FA">
        <w:rPr>
          <w:rFonts w:asciiTheme="minorHAnsi" w:hAnsiTheme="minorHAnsi" w:cstheme="minorHAnsi"/>
          <w:i/>
          <w:sz w:val="18"/>
        </w:rPr>
        <w:t>ymi</w:t>
      </w:r>
      <w:r w:rsidR="00D54CFE">
        <w:rPr>
          <w:rFonts w:asciiTheme="minorHAnsi" w:hAnsiTheme="minorHAnsi" w:cstheme="minorHAnsi"/>
          <w:i/>
          <w:sz w:val="18"/>
        </w:rPr>
        <w:t xml:space="preserve"> przedstawian</w:t>
      </w:r>
      <w:r w:rsidR="00A072FA">
        <w:rPr>
          <w:rFonts w:asciiTheme="minorHAnsi" w:hAnsiTheme="minorHAnsi" w:cstheme="minorHAnsi"/>
          <w:i/>
          <w:sz w:val="18"/>
        </w:rPr>
        <w:t>ymi</w:t>
      </w:r>
      <w:r w:rsidR="00D54CFE">
        <w:rPr>
          <w:rFonts w:asciiTheme="minorHAnsi" w:hAnsiTheme="minorHAnsi" w:cstheme="minorHAnsi"/>
          <w:i/>
          <w:sz w:val="18"/>
        </w:rPr>
        <w:t xml:space="preserve"> przez wnioskodawcę</w:t>
      </w:r>
      <w:r w:rsidR="008717D7" w:rsidRPr="00185148">
        <w:rPr>
          <w:rFonts w:asciiTheme="minorHAnsi" w:hAnsiTheme="minorHAnsi" w:cstheme="minorHAnsi"/>
          <w:i/>
          <w:sz w:val="18"/>
        </w:rPr>
        <w:t>)</w:t>
      </w:r>
      <w:r w:rsidR="008717D7" w:rsidRPr="00185148">
        <w:rPr>
          <w:rFonts w:asciiTheme="minorHAnsi" w:hAnsiTheme="minorHAnsi" w:cstheme="minorHAnsi"/>
        </w:rPr>
        <w:t xml:space="preserve"> </w:t>
      </w:r>
      <w:r w:rsidR="00A31860" w:rsidRPr="00185148">
        <w:rPr>
          <w:rFonts w:asciiTheme="minorHAnsi" w:hAnsiTheme="minorHAnsi" w:cstheme="minorHAnsi"/>
        </w:rPr>
        <w:t xml:space="preserve">należy złożyć </w:t>
      </w:r>
      <w:r w:rsidR="008717D7" w:rsidRPr="00185148">
        <w:rPr>
          <w:rFonts w:asciiTheme="minorHAnsi" w:hAnsiTheme="minorHAnsi" w:cstheme="minorHAnsi"/>
        </w:rPr>
        <w:t>w</w:t>
      </w:r>
      <w:r w:rsidR="000F3DC2" w:rsidRPr="00185148">
        <w:rPr>
          <w:rFonts w:asciiTheme="minorHAnsi" w:hAnsiTheme="minorHAnsi" w:cstheme="minorHAnsi"/>
        </w:rPr>
        <w:t xml:space="preserve"> </w:t>
      </w:r>
      <w:r w:rsidR="002276B8" w:rsidRPr="00185148">
        <w:rPr>
          <w:rFonts w:asciiTheme="minorHAnsi" w:hAnsiTheme="minorHAnsi" w:cstheme="minorHAnsi"/>
        </w:rPr>
        <w:t>najbliższej dla Ciebie</w:t>
      </w:r>
      <w:r w:rsidR="008717D7" w:rsidRPr="00185148">
        <w:rPr>
          <w:rFonts w:asciiTheme="minorHAnsi" w:hAnsiTheme="minorHAnsi" w:cstheme="minorHAnsi"/>
          <w:sz w:val="18"/>
        </w:rPr>
        <w:t xml:space="preserve"> </w:t>
      </w:r>
      <w:r w:rsidR="00F10510" w:rsidRPr="00185148">
        <w:rPr>
          <w:rFonts w:asciiTheme="minorHAnsi" w:hAnsiTheme="minorHAnsi" w:cstheme="minorHAnsi"/>
        </w:rPr>
        <w:t>Okręgowej Stacji Chemiczno-Rolniczej</w:t>
      </w:r>
      <w:r w:rsidR="00F10510" w:rsidRPr="00CC7521">
        <w:rPr>
          <w:rFonts w:asciiTheme="minorHAnsi" w:hAnsiTheme="minorHAnsi" w:cstheme="minorHAnsi"/>
        </w:rPr>
        <w:t xml:space="preserve"> (</w:t>
      </w:r>
      <w:r w:rsidR="008717D7" w:rsidRPr="00185148">
        <w:rPr>
          <w:rFonts w:asciiTheme="minorHAnsi" w:hAnsiTheme="minorHAnsi" w:cstheme="minorHAnsi"/>
        </w:rPr>
        <w:t>OSChR</w:t>
      </w:r>
      <w:r w:rsidR="00F10510" w:rsidRPr="00185148">
        <w:rPr>
          <w:rFonts w:asciiTheme="minorHAnsi" w:hAnsiTheme="minorHAnsi" w:cstheme="minorHAnsi"/>
        </w:rPr>
        <w:t>)</w:t>
      </w:r>
      <w:r w:rsidR="008717D7" w:rsidRPr="00185148">
        <w:rPr>
          <w:rFonts w:asciiTheme="minorHAnsi" w:hAnsiTheme="minorHAnsi" w:cstheme="minorHAnsi"/>
        </w:rPr>
        <w:t xml:space="preserve">. </w:t>
      </w:r>
      <w:r w:rsidR="00CF0259" w:rsidRPr="00750598">
        <w:rPr>
          <w:rFonts w:asciiTheme="minorHAnsi" w:hAnsiTheme="minorHAnsi" w:cstheme="minorHAnsi"/>
        </w:rPr>
        <w:t>Do wniosku należy dołączyć „Oświadczenie o wyrażeniu zgody na przetwarzanie danych osobowych przez OSChR”</w:t>
      </w:r>
      <w:r w:rsidR="00750598">
        <w:rPr>
          <w:rFonts w:asciiTheme="minorHAnsi" w:hAnsiTheme="minorHAnsi" w:cstheme="minorHAnsi"/>
        </w:rPr>
        <w:t>.</w:t>
      </w:r>
    </w:p>
    <w:p w:rsidR="008717D7" w:rsidRPr="00185148" w:rsidRDefault="008717D7"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OSChR przekaże kompletny wniosek, oceniony pod względem formalnym i merytorycznym do właściwego miejscowo</w:t>
      </w:r>
      <w:r w:rsidR="001574F5">
        <w:rPr>
          <w:rFonts w:asciiTheme="minorHAnsi" w:hAnsiTheme="minorHAnsi" w:cstheme="minorHAnsi"/>
        </w:rPr>
        <w:t xml:space="preserve"> Wojewódzkiego Funduszu Ochrony Środowiska i Gospodarki Wodnej</w:t>
      </w:r>
      <w:r w:rsidR="00125D52" w:rsidRPr="00185148">
        <w:rPr>
          <w:rFonts w:asciiTheme="minorHAnsi" w:hAnsiTheme="minorHAnsi" w:cstheme="minorHAnsi"/>
        </w:rPr>
        <w:t xml:space="preserve"> </w:t>
      </w:r>
      <w:r w:rsidR="001574F5">
        <w:rPr>
          <w:rFonts w:asciiTheme="minorHAnsi" w:hAnsiTheme="minorHAnsi" w:cstheme="minorHAnsi"/>
        </w:rPr>
        <w:t>(</w:t>
      </w:r>
      <w:r w:rsidR="00125D52" w:rsidRPr="00185148">
        <w:rPr>
          <w:rFonts w:asciiTheme="minorHAnsi" w:hAnsiTheme="minorHAnsi" w:cstheme="minorHAnsi"/>
        </w:rPr>
        <w:t>WFOŚiGW</w:t>
      </w:r>
      <w:r w:rsidR="001574F5">
        <w:rPr>
          <w:rFonts w:asciiTheme="minorHAnsi" w:hAnsiTheme="minorHAnsi" w:cstheme="minorHAnsi"/>
        </w:rPr>
        <w:t>)</w:t>
      </w:r>
      <w:r w:rsidRPr="00185148">
        <w:rPr>
          <w:rFonts w:asciiTheme="minorHAnsi" w:hAnsiTheme="minorHAnsi" w:cstheme="minorHAnsi"/>
        </w:rPr>
        <w:t>, który podejmie decyzję o przyznaniu lub nieprzyznaniu pomocy. Informacj</w:t>
      </w:r>
      <w:r w:rsidR="00C96046" w:rsidRPr="00185148">
        <w:rPr>
          <w:rFonts w:asciiTheme="minorHAnsi" w:hAnsiTheme="minorHAnsi" w:cstheme="minorHAnsi"/>
        </w:rPr>
        <w:t>ę</w:t>
      </w:r>
      <w:r w:rsidRPr="00185148">
        <w:rPr>
          <w:rFonts w:asciiTheme="minorHAnsi" w:hAnsiTheme="minorHAnsi" w:cstheme="minorHAnsi"/>
        </w:rPr>
        <w:t xml:space="preserve"> </w:t>
      </w:r>
      <w:r w:rsidR="009F61E7">
        <w:rPr>
          <w:rFonts w:asciiTheme="minorHAnsi" w:hAnsiTheme="minorHAnsi" w:cstheme="minorHAnsi"/>
        </w:rPr>
        <w:br/>
      </w:r>
      <w:r w:rsidR="00C0525C" w:rsidRPr="00185148">
        <w:rPr>
          <w:rFonts w:asciiTheme="minorHAnsi" w:hAnsiTheme="minorHAnsi" w:cstheme="minorHAnsi"/>
        </w:rPr>
        <w:t xml:space="preserve">o przyznaniu dofinansowania </w:t>
      </w:r>
      <w:r w:rsidR="00C96046" w:rsidRPr="00185148">
        <w:rPr>
          <w:rFonts w:asciiTheme="minorHAnsi" w:hAnsiTheme="minorHAnsi" w:cstheme="minorHAnsi"/>
        </w:rPr>
        <w:t xml:space="preserve">otrzymasz z </w:t>
      </w:r>
      <w:r w:rsidRPr="00185148">
        <w:rPr>
          <w:rFonts w:asciiTheme="minorHAnsi" w:hAnsiTheme="minorHAnsi" w:cstheme="minorHAnsi"/>
        </w:rPr>
        <w:t>WFOŚiG</w:t>
      </w:r>
      <w:r w:rsidR="00E768C5" w:rsidRPr="00185148">
        <w:rPr>
          <w:rFonts w:asciiTheme="minorHAnsi" w:hAnsiTheme="minorHAnsi" w:cstheme="minorHAnsi"/>
        </w:rPr>
        <w:t>W</w:t>
      </w:r>
      <w:r w:rsidR="00DF0326" w:rsidRPr="00185148">
        <w:rPr>
          <w:rFonts w:asciiTheme="minorHAnsi" w:hAnsiTheme="minorHAnsi" w:cstheme="minorHAnsi"/>
        </w:rPr>
        <w:t>;</w:t>
      </w:r>
    </w:p>
    <w:p w:rsidR="00C0525C" w:rsidRPr="00185148" w:rsidRDefault="00C0525C" w:rsidP="00CE4C04">
      <w:pPr>
        <w:spacing w:before="240" w:line="360" w:lineRule="auto"/>
        <w:ind w:left="142" w:hanging="142"/>
        <w:jc w:val="both"/>
        <w:rPr>
          <w:rFonts w:asciiTheme="minorHAnsi" w:hAnsiTheme="minorHAnsi" w:cstheme="minorHAnsi"/>
          <w:b/>
        </w:rPr>
      </w:pPr>
      <w:r w:rsidRPr="00185148">
        <w:rPr>
          <w:rFonts w:asciiTheme="minorHAnsi" w:hAnsiTheme="minorHAnsi" w:cstheme="minorHAnsi"/>
        </w:rPr>
        <w:t>- w przypadku niekompletnego pod względem formalnym i merytorycznym wniosku</w:t>
      </w:r>
      <w:r w:rsidR="00AC04E0" w:rsidRPr="00185148">
        <w:rPr>
          <w:rFonts w:asciiTheme="minorHAnsi" w:hAnsiTheme="minorHAnsi" w:cstheme="minorHAnsi"/>
        </w:rPr>
        <w:t xml:space="preserve"> </w:t>
      </w:r>
      <w:r w:rsidR="00AC04E0" w:rsidRPr="00185148">
        <w:rPr>
          <w:rFonts w:asciiTheme="minorHAnsi" w:hAnsiTheme="minorHAnsi" w:cstheme="minorHAnsi"/>
          <w:i/>
          <w:sz w:val="18"/>
        </w:rPr>
        <w:t>(brak któregoś</w:t>
      </w:r>
      <w:r w:rsidR="008D5712">
        <w:rPr>
          <w:rFonts w:asciiTheme="minorHAnsi" w:hAnsiTheme="minorHAnsi" w:cstheme="minorHAnsi"/>
          <w:i/>
          <w:sz w:val="18"/>
        </w:rPr>
        <w:t xml:space="preserve"> </w:t>
      </w:r>
      <w:r w:rsidR="00AC04E0" w:rsidRPr="00185148">
        <w:rPr>
          <w:rFonts w:asciiTheme="minorHAnsi" w:hAnsiTheme="minorHAnsi" w:cstheme="minorHAnsi"/>
          <w:i/>
          <w:sz w:val="18"/>
        </w:rPr>
        <w:t>z</w:t>
      </w:r>
      <w:r w:rsidR="008D5712">
        <w:rPr>
          <w:rFonts w:asciiTheme="minorHAnsi" w:hAnsiTheme="minorHAnsi" w:cstheme="minorHAnsi"/>
          <w:i/>
          <w:sz w:val="18"/>
        </w:rPr>
        <w:t> </w:t>
      </w:r>
      <w:r w:rsidR="00AC04E0" w:rsidRPr="00185148">
        <w:rPr>
          <w:rFonts w:asciiTheme="minorHAnsi" w:hAnsiTheme="minorHAnsi" w:cstheme="minorHAnsi"/>
          <w:i/>
          <w:sz w:val="18"/>
        </w:rPr>
        <w:t xml:space="preserve">załączników, </w:t>
      </w:r>
      <w:r w:rsidR="005873BA">
        <w:rPr>
          <w:rFonts w:asciiTheme="minorHAnsi" w:hAnsiTheme="minorHAnsi" w:cstheme="minorHAnsi"/>
          <w:i/>
          <w:sz w:val="18"/>
        </w:rPr>
        <w:t>błędnie wypełnione</w:t>
      </w:r>
      <w:r w:rsidR="00AC04E0" w:rsidRPr="00185148">
        <w:rPr>
          <w:rFonts w:asciiTheme="minorHAnsi" w:hAnsiTheme="minorHAnsi" w:cstheme="minorHAnsi"/>
          <w:i/>
          <w:sz w:val="18"/>
        </w:rPr>
        <w:t xml:space="preserve"> pozycj</w:t>
      </w:r>
      <w:r w:rsidR="005873BA">
        <w:rPr>
          <w:rFonts w:asciiTheme="minorHAnsi" w:hAnsiTheme="minorHAnsi" w:cstheme="minorHAnsi"/>
          <w:i/>
          <w:sz w:val="18"/>
        </w:rPr>
        <w:t>e</w:t>
      </w:r>
      <w:r w:rsidR="009467DC" w:rsidRPr="00185148">
        <w:rPr>
          <w:rFonts w:asciiTheme="minorHAnsi" w:hAnsiTheme="minorHAnsi" w:cstheme="minorHAnsi"/>
          <w:i/>
          <w:sz w:val="18"/>
        </w:rPr>
        <w:t xml:space="preserve"> we wniosku</w:t>
      </w:r>
      <w:r w:rsidR="00AC04E0" w:rsidRPr="00185148">
        <w:rPr>
          <w:rFonts w:asciiTheme="minorHAnsi" w:hAnsiTheme="minorHAnsi" w:cstheme="minorHAnsi"/>
          <w:i/>
          <w:sz w:val="18"/>
        </w:rPr>
        <w:t>)</w:t>
      </w:r>
      <w:r w:rsidRPr="00185148">
        <w:rPr>
          <w:rFonts w:asciiTheme="minorHAnsi" w:hAnsiTheme="minorHAnsi" w:cstheme="minorHAnsi"/>
        </w:rPr>
        <w:t>, OSChR</w:t>
      </w:r>
      <w:r w:rsidR="00D63203" w:rsidRPr="00185148">
        <w:rPr>
          <w:rFonts w:asciiTheme="minorHAnsi" w:hAnsiTheme="minorHAnsi" w:cstheme="minorHAnsi"/>
        </w:rPr>
        <w:t>, do której złożyłeś/aś wniosek,</w:t>
      </w:r>
      <w:r w:rsidRPr="00185148">
        <w:rPr>
          <w:rFonts w:asciiTheme="minorHAnsi" w:hAnsiTheme="minorHAnsi" w:cstheme="minorHAnsi"/>
        </w:rPr>
        <w:t xml:space="preserve"> </w:t>
      </w:r>
      <w:r w:rsidR="00591C99" w:rsidRPr="00185148">
        <w:rPr>
          <w:rFonts w:asciiTheme="minorHAnsi" w:hAnsiTheme="minorHAnsi" w:cstheme="minorHAnsi"/>
        </w:rPr>
        <w:t>s</w:t>
      </w:r>
      <w:r w:rsidRPr="00185148">
        <w:rPr>
          <w:rFonts w:asciiTheme="minorHAnsi" w:hAnsiTheme="minorHAnsi" w:cstheme="minorHAnsi"/>
        </w:rPr>
        <w:t xml:space="preserve">kontaktuje się z </w:t>
      </w:r>
      <w:r w:rsidR="00591C99" w:rsidRPr="00185148">
        <w:rPr>
          <w:rFonts w:asciiTheme="minorHAnsi" w:hAnsiTheme="minorHAnsi" w:cstheme="minorHAnsi"/>
        </w:rPr>
        <w:t xml:space="preserve">Tobą </w:t>
      </w:r>
      <w:r w:rsidRPr="00185148">
        <w:rPr>
          <w:rFonts w:asciiTheme="minorHAnsi" w:hAnsiTheme="minorHAnsi" w:cstheme="minorHAnsi"/>
        </w:rPr>
        <w:t>w celu dokonania niezbędnych uzupełnień. W</w:t>
      </w:r>
      <w:r w:rsidR="00AC04E0" w:rsidRPr="00185148">
        <w:rPr>
          <w:rFonts w:asciiTheme="minorHAnsi" w:hAnsiTheme="minorHAnsi" w:cstheme="minorHAnsi"/>
        </w:rPr>
        <w:t> </w:t>
      </w:r>
      <w:r w:rsidRPr="00185148">
        <w:rPr>
          <w:rFonts w:asciiTheme="minorHAnsi" w:hAnsiTheme="minorHAnsi" w:cstheme="minorHAnsi"/>
        </w:rPr>
        <w:t xml:space="preserve">przypadku braku możliwości skompletowania informacji we wniosku oraz załączników, </w:t>
      </w:r>
      <w:r w:rsidRPr="00185148">
        <w:rPr>
          <w:rFonts w:asciiTheme="minorHAnsi" w:hAnsiTheme="minorHAnsi" w:cstheme="minorHAnsi"/>
          <w:b/>
        </w:rPr>
        <w:t>wniosek pozostaje w</w:t>
      </w:r>
      <w:r w:rsidR="000F3DC2" w:rsidRPr="00185148">
        <w:rPr>
          <w:rFonts w:asciiTheme="minorHAnsi" w:hAnsiTheme="minorHAnsi" w:cstheme="minorHAnsi"/>
          <w:b/>
        </w:rPr>
        <w:t xml:space="preserve"> </w:t>
      </w:r>
      <w:r w:rsidRPr="00185148">
        <w:rPr>
          <w:rFonts w:asciiTheme="minorHAnsi" w:hAnsiTheme="minorHAnsi" w:cstheme="minorHAnsi"/>
          <w:b/>
        </w:rPr>
        <w:t>OSChR</w:t>
      </w:r>
      <w:r w:rsidR="00286263" w:rsidRPr="00185148">
        <w:rPr>
          <w:rFonts w:asciiTheme="minorHAnsi" w:hAnsiTheme="minorHAnsi" w:cstheme="minorHAnsi"/>
          <w:b/>
        </w:rPr>
        <w:t>, w</w:t>
      </w:r>
      <w:r w:rsidR="00AD7522" w:rsidRPr="00185148">
        <w:rPr>
          <w:rFonts w:asciiTheme="minorHAnsi" w:hAnsiTheme="minorHAnsi" w:cstheme="minorHAnsi"/>
          <w:b/>
        </w:rPr>
        <w:t> </w:t>
      </w:r>
      <w:r w:rsidR="00286263" w:rsidRPr="00185148">
        <w:rPr>
          <w:rFonts w:asciiTheme="minorHAnsi" w:hAnsiTheme="minorHAnsi" w:cstheme="minorHAnsi"/>
          <w:b/>
        </w:rPr>
        <w:t>której złożyłeś/aś wniosek,</w:t>
      </w:r>
      <w:r w:rsidRPr="00185148">
        <w:rPr>
          <w:rFonts w:asciiTheme="minorHAnsi" w:hAnsiTheme="minorHAnsi" w:cstheme="minorHAnsi"/>
          <w:b/>
        </w:rPr>
        <w:t xml:space="preserve"> bez rozpatrzenia</w:t>
      </w:r>
      <w:r w:rsidR="00DF0326" w:rsidRPr="00A75AFD">
        <w:rPr>
          <w:rFonts w:asciiTheme="minorHAnsi" w:hAnsiTheme="minorHAnsi" w:cstheme="minorHAnsi"/>
        </w:rPr>
        <w:t>;</w:t>
      </w:r>
    </w:p>
    <w:p w:rsidR="002044A1" w:rsidRDefault="004B2080" w:rsidP="004E135D">
      <w:pPr>
        <w:spacing w:before="240" w:after="0" w:line="360" w:lineRule="auto"/>
        <w:ind w:left="142" w:hanging="142"/>
        <w:jc w:val="both"/>
        <w:rPr>
          <w:rFonts w:asciiTheme="minorHAnsi" w:hAnsiTheme="minorHAnsi" w:cstheme="minorHAnsi"/>
        </w:rPr>
      </w:pPr>
      <w:bookmarkStart w:id="0" w:name="_Hlk36028188"/>
      <w:r w:rsidRPr="00185148">
        <w:rPr>
          <w:rFonts w:asciiTheme="minorHAnsi" w:hAnsiTheme="minorHAnsi" w:cstheme="minorHAnsi"/>
        </w:rPr>
        <w:lastRenderedPageBreak/>
        <w:t xml:space="preserve">- </w:t>
      </w:r>
      <w:r w:rsidR="00DF6844" w:rsidRPr="00185148">
        <w:rPr>
          <w:rFonts w:asciiTheme="minorHAnsi" w:hAnsiTheme="minorHAnsi" w:cstheme="minorHAnsi"/>
        </w:rPr>
        <w:t>do wniosku należy dołączyć</w:t>
      </w:r>
      <w:r w:rsidR="00064461" w:rsidRPr="00185148">
        <w:rPr>
          <w:rFonts w:asciiTheme="minorHAnsi" w:hAnsiTheme="minorHAnsi" w:cstheme="minorHAnsi"/>
        </w:rPr>
        <w:t xml:space="preserve">: </w:t>
      </w:r>
    </w:p>
    <w:bookmarkEnd w:id="0"/>
    <w:p w:rsidR="0028523D" w:rsidRPr="0028523D" w:rsidRDefault="0028523D" w:rsidP="0028523D">
      <w:pPr>
        <w:spacing w:after="0" w:line="360" w:lineRule="auto"/>
        <w:ind w:left="142"/>
        <w:jc w:val="both"/>
        <w:rPr>
          <w:rFonts w:asciiTheme="minorHAnsi" w:hAnsiTheme="minorHAnsi" w:cstheme="minorHAnsi"/>
        </w:rPr>
      </w:pPr>
      <w:r w:rsidRPr="0028523D">
        <w:rPr>
          <w:rFonts w:asciiTheme="minorHAnsi" w:hAnsiTheme="minorHAnsi" w:cstheme="minorHAnsi"/>
        </w:rPr>
        <w:t xml:space="preserve">1) oryginał opłaconej faktury </w:t>
      </w:r>
      <w:r w:rsidRPr="0028523D">
        <w:rPr>
          <w:rFonts w:asciiTheme="minorHAnsi" w:hAnsiTheme="minorHAnsi" w:cstheme="minorHAnsi"/>
          <w:i/>
          <w:sz w:val="18"/>
          <w:szCs w:val="18"/>
        </w:rPr>
        <w:t xml:space="preserve">(po umieszczeniu na oryginale faktury pieczęci z informacją o uzyskanym dofinansowaniu ze środków WFOŚiGW i wypłacie należnego dofinansowania oryginał faktury zostanie zwrócony do Wnioskodawcy). </w:t>
      </w:r>
      <w:r w:rsidRPr="0028523D">
        <w:rPr>
          <w:rFonts w:asciiTheme="minorHAnsi" w:hAnsiTheme="minorHAnsi" w:cstheme="minorHAnsi"/>
        </w:rPr>
        <w:t>Jeżeli płatność nastąpiła przelewem,  należy dołączyć jego potwierdzenie.</w:t>
      </w:r>
    </w:p>
    <w:p w:rsidR="0028523D" w:rsidRPr="0028523D" w:rsidRDefault="00206836" w:rsidP="0028523D">
      <w:pPr>
        <w:spacing w:after="0" w:line="360" w:lineRule="auto"/>
        <w:ind w:left="426" w:hanging="284"/>
        <w:jc w:val="both"/>
        <w:rPr>
          <w:rFonts w:asciiTheme="minorHAnsi" w:hAnsiTheme="minorHAnsi" w:cstheme="minorHAnsi"/>
        </w:rPr>
      </w:pPr>
      <w:r>
        <w:rPr>
          <w:rFonts w:asciiTheme="minorHAnsi" w:hAnsiTheme="minorHAnsi" w:cstheme="minorHAnsi"/>
        </w:rPr>
        <w:t>2) opinię</w:t>
      </w:r>
      <w:r w:rsidR="0028523D" w:rsidRPr="0028523D">
        <w:rPr>
          <w:rFonts w:asciiTheme="minorHAnsi" w:hAnsiTheme="minorHAnsi" w:cstheme="minorHAnsi"/>
        </w:rPr>
        <w:t xml:space="preserve"> o zalecanej dawce czystego składnika CaO lub CaO+MgO, wydanej na podstawie badania odczynu (pH) gleby, weryfikację dofinansowania zalecanej dawki wapna.</w:t>
      </w:r>
    </w:p>
    <w:p w:rsidR="0028523D" w:rsidRDefault="0028523D" w:rsidP="0028523D">
      <w:pPr>
        <w:spacing w:after="0" w:line="360" w:lineRule="auto"/>
        <w:ind w:left="426" w:hanging="284"/>
        <w:jc w:val="both"/>
        <w:rPr>
          <w:rFonts w:asciiTheme="minorHAnsi" w:hAnsiTheme="minorHAnsi" w:cstheme="minorHAnsi"/>
          <w:i/>
          <w:iCs/>
        </w:rPr>
      </w:pPr>
      <w:r>
        <w:rPr>
          <w:rFonts w:asciiTheme="minorHAnsi" w:hAnsiTheme="minorHAnsi" w:cstheme="minorHAnsi"/>
        </w:rPr>
        <w:t xml:space="preserve">3) </w:t>
      </w:r>
      <w:r w:rsidRPr="00185148">
        <w:rPr>
          <w:rFonts w:asciiTheme="minorHAnsi" w:hAnsiTheme="minorHAnsi" w:cstheme="minorHAnsi"/>
        </w:rPr>
        <w:t>wypełnion</w:t>
      </w:r>
      <w:r w:rsidR="00206836">
        <w:rPr>
          <w:rFonts w:asciiTheme="minorHAnsi" w:hAnsiTheme="minorHAnsi" w:cstheme="minorHAnsi"/>
        </w:rPr>
        <w:t xml:space="preserve">e </w:t>
      </w:r>
      <w:r w:rsidRPr="006146D5">
        <w:rPr>
          <w:rFonts w:asciiTheme="minorHAnsi" w:hAnsiTheme="minorHAnsi" w:cstheme="minorHAnsi"/>
        </w:rPr>
        <w:t>(w formi</w:t>
      </w:r>
      <w:r w:rsidR="00206836">
        <w:rPr>
          <w:rFonts w:asciiTheme="minorHAnsi" w:hAnsiTheme="minorHAnsi" w:cstheme="minorHAnsi"/>
        </w:rPr>
        <w:t>e elektronicznej), wydrukowane i podpisane dokumenty</w:t>
      </w:r>
      <w:r w:rsidR="00F758FB">
        <w:rPr>
          <w:rFonts w:asciiTheme="minorHAnsi" w:hAnsiTheme="minorHAnsi" w:cstheme="minorHAnsi"/>
        </w:rPr>
        <w:t xml:space="preserve"> dotyczące</w:t>
      </w:r>
      <w:bookmarkStart w:id="1" w:name="_GoBack"/>
      <w:bookmarkEnd w:id="1"/>
      <w:r>
        <w:rPr>
          <w:rFonts w:asciiTheme="minorHAnsi" w:hAnsiTheme="minorHAnsi" w:cstheme="minorHAnsi"/>
        </w:rPr>
        <w:t xml:space="preserve"> </w:t>
      </w:r>
      <w:r w:rsidRPr="00185148">
        <w:rPr>
          <w:rFonts w:asciiTheme="minorHAnsi" w:hAnsiTheme="minorHAnsi" w:cstheme="minorHAnsi"/>
        </w:rPr>
        <w:t xml:space="preserve"> pomocy</w:t>
      </w:r>
      <w:r>
        <w:rPr>
          <w:rFonts w:asciiTheme="minorHAnsi" w:hAnsiTheme="minorHAnsi" w:cstheme="minorHAnsi"/>
        </w:rPr>
        <w:t xml:space="preserve">: </w:t>
      </w:r>
      <w:r w:rsidRPr="006146D5">
        <w:rPr>
          <w:rFonts w:asciiTheme="minorHAnsi" w:hAnsiTheme="minorHAnsi" w:cstheme="minorHAnsi"/>
          <w:i/>
        </w:rPr>
        <w:t xml:space="preserve">oświadczenia/-ń o pomocy </w:t>
      </w:r>
      <w:r w:rsidRPr="006146D5">
        <w:rPr>
          <w:rFonts w:asciiTheme="minorHAnsi" w:hAnsiTheme="minorHAnsi" w:cstheme="minorHAnsi"/>
          <w:i/>
          <w:iCs/>
        </w:rPr>
        <w:t>de minimis</w:t>
      </w:r>
      <w:r>
        <w:rPr>
          <w:rFonts w:asciiTheme="minorHAnsi" w:hAnsiTheme="minorHAnsi" w:cstheme="minorHAnsi"/>
          <w:i/>
          <w:iCs/>
        </w:rPr>
        <w:t xml:space="preserve"> w rolnictwie lub rybołówstwie, oświadczenia/-ń o pomocy de minimis </w:t>
      </w:r>
      <w:r w:rsidRPr="006146D5">
        <w:rPr>
          <w:rFonts w:asciiTheme="minorHAnsi" w:hAnsiTheme="minorHAnsi" w:cstheme="minorHAnsi"/>
        </w:rPr>
        <w:t xml:space="preserve">(do oświadczeń należy dołączyć kopie wszystkich zaświadczeń/decyzji o otrzymanej pomocy </w:t>
      </w:r>
      <w:r w:rsidRPr="00873AF6">
        <w:rPr>
          <w:rFonts w:asciiTheme="minorHAnsi" w:hAnsiTheme="minorHAnsi" w:cstheme="minorHAnsi"/>
          <w:i/>
          <w:iCs/>
        </w:rPr>
        <w:t>de minimis</w:t>
      </w:r>
      <w:r w:rsidRPr="006146D5">
        <w:rPr>
          <w:rFonts w:asciiTheme="minorHAnsi" w:hAnsiTheme="minorHAnsi" w:cstheme="minorHAnsi"/>
        </w:rPr>
        <w:t xml:space="preserve"> w rolnictwie lub rybołówstwie oraz pomocy </w:t>
      </w:r>
      <w:r w:rsidRPr="00873AF6">
        <w:rPr>
          <w:rFonts w:asciiTheme="minorHAnsi" w:hAnsiTheme="minorHAnsi" w:cstheme="minorHAnsi"/>
          <w:i/>
          <w:iCs/>
        </w:rPr>
        <w:t>de minimis</w:t>
      </w:r>
      <w:r w:rsidRPr="006146D5">
        <w:rPr>
          <w:rFonts w:asciiTheme="minorHAnsi" w:hAnsiTheme="minorHAnsi" w:cstheme="minorHAnsi"/>
        </w:rPr>
        <w:t>)</w:t>
      </w:r>
      <w:r>
        <w:rPr>
          <w:rFonts w:asciiTheme="minorHAnsi" w:hAnsiTheme="minorHAnsi" w:cstheme="minorHAnsi"/>
          <w:i/>
          <w:iCs/>
        </w:rPr>
        <w:t>, formularza informacji przedstawianych przez wnioskodawcę</w:t>
      </w:r>
    </w:p>
    <w:p w:rsidR="0028523D" w:rsidRDefault="0028523D" w:rsidP="0028523D">
      <w:pPr>
        <w:spacing w:after="0" w:line="360" w:lineRule="auto"/>
        <w:ind w:left="426" w:hanging="284"/>
        <w:jc w:val="both"/>
        <w:rPr>
          <w:rFonts w:asciiTheme="minorHAnsi" w:hAnsiTheme="minorHAnsi" w:cstheme="minorHAnsi"/>
        </w:rPr>
      </w:pPr>
      <w:r>
        <w:rPr>
          <w:rFonts w:asciiTheme="minorHAnsi" w:hAnsiTheme="minorHAnsi" w:cstheme="minorHAnsi"/>
        </w:rPr>
        <w:t>4)</w:t>
      </w:r>
      <w:r w:rsidRPr="0024348C">
        <w:rPr>
          <w:rFonts w:asciiTheme="minorHAnsi" w:hAnsiTheme="minorHAnsi" w:cstheme="minorHAnsi"/>
          <w:i/>
          <w:iCs/>
        </w:rPr>
        <w:t xml:space="preserve"> </w:t>
      </w:r>
      <w:r w:rsidRPr="00185148">
        <w:rPr>
          <w:rFonts w:asciiTheme="minorHAnsi" w:hAnsiTheme="minorHAnsi" w:cstheme="minorHAnsi"/>
        </w:rPr>
        <w:t>wypełnion</w:t>
      </w:r>
      <w:r w:rsidR="00206836">
        <w:rPr>
          <w:rFonts w:asciiTheme="minorHAnsi" w:hAnsiTheme="minorHAnsi" w:cstheme="minorHAnsi"/>
        </w:rPr>
        <w:t>ą</w:t>
      </w:r>
      <w:r>
        <w:rPr>
          <w:rFonts w:asciiTheme="minorHAnsi" w:hAnsiTheme="minorHAnsi" w:cstheme="minorHAnsi"/>
        </w:rPr>
        <w:t xml:space="preserve"> </w:t>
      </w:r>
      <w:r w:rsidRPr="006146D5">
        <w:rPr>
          <w:rFonts w:asciiTheme="minorHAnsi" w:hAnsiTheme="minorHAnsi" w:cstheme="minorHAnsi"/>
        </w:rPr>
        <w:t>(w form</w:t>
      </w:r>
      <w:r w:rsidR="00206836">
        <w:rPr>
          <w:rFonts w:asciiTheme="minorHAnsi" w:hAnsiTheme="minorHAnsi" w:cstheme="minorHAnsi"/>
        </w:rPr>
        <w:t>ie elektronicznej), wydrukowaną</w:t>
      </w:r>
      <w:r w:rsidRPr="006146D5">
        <w:rPr>
          <w:rFonts w:asciiTheme="minorHAnsi" w:hAnsiTheme="minorHAnsi" w:cstheme="minorHAnsi"/>
        </w:rPr>
        <w:t xml:space="preserve"> </w:t>
      </w:r>
      <w:r w:rsidR="00206836">
        <w:rPr>
          <w:rFonts w:asciiTheme="minorHAnsi" w:hAnsiTheme="minorHAnsi" w:cstheme="minorHAnsi"/>
        </w:rPr>
        <w:t>i podpisaną</w:t>
      </w:r>
      <w:r w:rsidR="00206836">
        <w:rPr>
          <w:rFonts w:asciiTheme="minorHAnsi" w:hAnsiTheme="minorHAnsi" w:cstheme="minorHAnsi"/>
          <w:i/>
          <w:iCs/>
        </w:rPr>
        <w:t xml:space="preserve"> Informację dodatkową przedstawianą </w:t>
      </w:r>
      <w:r>
        <w:rPr>
          <w:rFonts w:asciiTheme="minorHAnsi" w:hAnsiTheme="minorHAnsi" w:cstheme="minorHAnsi"/>
          <w:i/>
          <w:iCs/>
        </w:rPr>
        <w:t>przez wnioskodawcę</w:t>
      </w:r>
    </w:p>
    <w:p w:rsidR="00337E5D" w:rsidRPr="00337E5D" w:rsidRDefault="00337E5D" w:rsidP="00337E5D">
      <w:pPr>
        <w:spacing w:line="360" w:lineRule="auto"/>
        <w:ind w:left="142"/>
        <w:rPr>
          <w:rFonts w:asciiTheme="minorHAnsi" w:hAnsiTheme="minorHAnsi" w:cstheme="minorHAnsi"/>
        </w:rPr>
      </w:pPr>
      <w:r w:rsidRPr="00337E5D">
        <w:rPr>
          <w:rFonts w:asciiTheme="minorHAnsi" w:hAnsiTheme="minorHAnsi" w:cstheme="minorHAnsi"/>
        </w:rPr>
        <w:t>5) oświadczenie, że wnioskowana kwota nie dotyczy dziełek (lub ich części), dla których przyznano wsparcie w ramach programu wapnowania.</w:t>
      </w:r>
    </w:p>
    <w:p w:rsidR="00C0525C" w:rsidRPr="00185148" w:rsidRDefault="00C0525C" w:rsidP="00CE4C04">
      <w:pPr>
        <w:spacing w:before="240" w:line="360" w:lineRule="auto"/>
        <w:ind w:left="142" w:hanging="142"/>
        <w:jc w:val="both"/>
        <w:rPr>
          <w:rFonts w:asciiTheme="minorHAnsi" w:hAnsiTheme="minorHAnsi" w:cstheme="minorHAnsi"/>
        </w:rPr>
      </w:pPr>
      <w:r w:rsidRPr="00185148">
        <w:rPr>
          <w:rFonts w:asciiTheme="minorHAnsi" w:hAnsiTheme="minorHAnsi" w:cstheme="minorHAnsi"/>
        </w:rPr>
        <w:t>- przy wypełnianiu wniosku możesz poprosić o pomoc doradcę rolnego, rolno-środowiskowego albo pracownika OSChR</w:t>
      </w:r>
      <w:r w:rsidR="00AC04E0" w:rsidRPr="00185148">
        <w:rPr>
          <w:rFonts w:asciiTheme="minorHAnsi" w:hAnsiTheme="minorHAnsi" w:cstheme="minorHAnsi"/>
        </w:rPr>
        <w:t>.</w:t>
      </w:r>
    </w:p>
    <w:p w:rsidR="00C0525C" w:rsidRPr="00185148" w:rsidRDefault="00C0525C" w:rsidP="00C0525C">
      <w:pPr>
        <w:spacing w:after="0" w:line="360" w:lineRule="auto"/>
        <w:jc w:val="both"/>
        <w:rPr>
          <w:rFonts w:asciiTheme="minorHAnsi" w:hAnsiTheme="minorHAnsi" w:cstheme="minorHAnsi"/>
          <w:b/>
        </w:rPr>
      </w:pPr>
      <w:r w:rsidRPr="00185148">
        <w:rPr>
          <w:rFonts w:asciiTheme="minorHAnsi" w:hAnsiTheme="minorHAnsi" w:cstheme="minorHAnsi"/>
          <w:b/>
        </w:rPr>
        <w:t xml:space="preserve">Pamiętaj, </w:t>
      </w:r>
      <w:r w:rsidR="00850328">
        <w:rPr>
          <w:rFonts w:asciiTheme="minorHAnsi" w:hAnsiTheme="minorHAnsi" w:cstheme="minorHAnsi"/>
          <w:b/>
        </w:rPr>
        <w:t>błędnie</w:t>
      </w:r>
      <w:r w:rsidR="00850328" w:rsidRPr="00185148">
        <w:rPr>
          <w:rFonts w:asciiTheme="minorHAnsi" w:hAnsiTheme="minorHAnsi" w:cstheme="minorHAnsi"/>
          <w:b/>
        </w:rPr>
        <w:t xml:space="preserve"> </w:t>
      </w:r>
      <w:r w:rsidRPr="00185148">
        <w:rPr>
          <w:rFonts w:asciiTheme="minorHAnsi" w:hAnsiTheme="minorHAnsi" w:cstheme="minorHAnsi"/>
          <w:b/>
        </w:rPr>
        <w:t>wypełniony wniosek</w:t>
      </w:r>
      <w:r w:rsidR="00200E2F">
        <w:rPr>
          <w:rFonts w:asciiTheme="minorHAnsi" w:hAnsiTheme="minorHAnsi" w:cstheme="minorHAnsi"/>
          <w:b/>
        </w:rPr>
        <w:t>, brak podpisów we wszystkich właściwych miejscach na wersji papierowej wniosku</w:t>
      </w:r>
      <w:r w:rsidRPr="00185148">
        <w:rPr>
          <w:rFonts w:asciiTheme="minorHAnsi" w:hAnsiTheme="minorHAnsi" w:cstheme="minorHAnsi"/>
          <w:b/>
        </w:rPr>
        <w:t xml:space="preserve"> lub brak któregoś z załączników spowoduje, że OSChR nie przekaże </w:t>
      </w:r>
      <w:r w:rsidR="0090104E" w:rsidRPr="00185148">
        <w:rPr>
          <w:rFonts w:asciiTheme="minorHAnsi" w:hAnsiTheme="minorHAnsi" w:cstheme="minorHAnsi"/>
          <w:b/>
        </w:rPr>
        <w:t>T</w:t>
      </w:r>
      <w:r w:rsidRPr="00185148">
        <w:rPr>
          <w:rFonts w:asciiTheme="minorHAnsi" w:hAnsiTheme="minorHAnsi" w:cstheme="minorHAnsi"/>
          <w:b/>
        </w:rPr>
        <w:t>wojego wniosku do właściwego miejscowo WFOŚiGW</w:t>
      </w:r>
      <w:r w:rsidR="00C2338E" w:rsidRPr="00185148">
        <w:rPr>
          <w:rFonts w:asciiTheme="minorHAnsi" w:hAnsiTheme="minorHAnsi" w:cstheme="minorHAnsi"/>
          <w:b/>
        </w:rPr>
        <w:t xml:space="preserve"> i nie otrzymasz dofinansowania.</w:t>
      </w:r>
    </w:p>
    <w:p w:rsidR="008D5712" w:rsidRDefault="008D5712"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C01D8A" w:rsidRDefault="00C01D8A" w:rsidP="00CE4C04">
      <w:pPr>
        <w:pStyle w:val="Akapitzlist"/>
        <w:spacing w:line="360" w:lineRule="auto"/>
        <w:ind w:left="0"/>
        <w:rPr>
          <w:rFonts w:asciiTheme="minorHAnsi" w:hAnsiTheme="minorHAnsi" w:cstheme="minorHAnsi"/>
          <w:b/>
          <w:sz w:val="24"/>
        </w:rPr>
      </w:pPr>
    </w:p>
    <w:p w:rsidR="0079606E" w:rsidRDefault="0079606E" w:rsidP="00CE4C04">
      <w:pPr>
        <w:pStyle w:val="Akapitzlist"/>
        <w:spacing w:line="360" w:lineRule="auto"/>
        <w:ind w:left="0"/>
        <w:rPr>
          <w:rFonts w:asciiTheme="minorHAnsi" w:hAnsiTheme="minorHAnsi" w:cstheme="minorHAnsi"/>
          <w:b/>
          <w:sz w:val="24"/>
        </w:rPr>
      </w:pPr>
    </w:p>
    <w:p w:rsidR="00CE4C04" w:rsidRPr="00185148" w:rsidRDefault="00CE4C04" w:rsidP="00CE4C04">
      <w:pPr>
        <w:pStyle w:val="Akapitzlist"/>
        <w:spacing w:line="360" w:lineRule="auto"/>
        <w:ind w:left="0"/>
        <w:rPr>
          <w:rFonts w:asciiTheme="minorHAnsi" w:hAnsiTheme="minorHAnsi" w:cstheme="minorHAnsi"/>
          <w:b/>
          <w:sz w:val="24"/>
        </w:rPr>
      </w:pPr>
      <w:r w:rsidRPr="00185148">
        <w:rPr>
          <w:rFonts w:asciiTheme="minorHAnsi" w:hAnsiTheme="minorHAnsi" w:cstheme="minorHAnsi"/>
          <w:b/>
          <w:sz w:val="24"/>
        </w:rPr>
        <w:t>Przed złożeniem wniosku do OSChR:</w:t>
      </w:r>
    </w:p>
    <w:p w:rsidR="000A0C04" w:rsidRPr="00185148" w:rsidRDefault="000A0C04" w:rsidP="00CE4C04">
      <w:pPr>
        <w:pStyle w:val="Akapitzlist"/>
        <w:spacing w:line="360" w:lineRule="auto"/>
        <w:ind w:left="0"/>
        <w:rPr>
          <w:rFonts w:asciiTheme="minorHAnsi" w:hAnsiTheme="minorHAnsi" w:cstheme="minorHAnsi"/>
          <w:b/>
        </w:rPr>
      </w:pPr>
    </w:p>
    <w:p w:rsidR="001A532B" w:rsidRPr="00185148" w:rsidRDefault="00755C39" w:rsidP="0079606E">
      <w:pPr>
        <w:pStyle w:val="Akapitzlist"/>
        <w:numPr>
          <w:ilvl w:val="0"/>
          <w:numId w:val="5"/>
        </w:numPr>
        <w:spacing w:before="240" w:after="240" w:line="360" w:lineRule="auto"/>
        <w:ind w:left="284" w:hanging="219"/>
        <w:contextualSpacing w:val="0"/>
        <w:jc w:val="both"/>
        <w:rPr>
          <w:rFonts w:asciiTheme="minorHAnsi" w:hAnsiTheme="minorHAnsi" w:cstheme="minorHAnsi"/>
        </w:rPr>
      </w:pPr>
      <w:r w:rsidRPr="004D0E07">
        <w:rPr>
          <w:rFonts w:asciiTheme="minorHAnsi" w:hAnsiTheme="minorHAnsi" w:cstheme="minorHAnsi"/>
          <w:b/>
        </w:rPr>
        <w:t>z</w:t>
      </w:r>
      <w:r w:rsidR="00CE2C13" w:rsidRPr="004D0E07">
        <w:rPr>
          <w:rFonts w:asciiTheme="minorHAnsi" w:hAnsiTheme="minorHAnsi" w:cstheme="minorHAnsi"/>
          <w:b/>
        </w:rPr>
        <w:t>badaj odczyn (pH) gleby</w:t>
      </w:r>
      <w:r w:rsidR="00CE2C13" w:rsidRPr="00185148">
        <w:rPr>
          <w:rFonts w:asciiTheme="minorHAnsi" w:hAnsiTheme="minorHAnsi" w:cstheme="minorHAnsi"/>
        </w:rPr>
        <w:t xml:space="preserve"> </w:t>
      </w:r>
      <w:r w:rsidR="00850328">
        <w:rPr>
          <w:rFonts w:asciiTheme="minorHAnsi" w:hAnsiTheme="minorHAnsi" w:cstheme="minorHAnsi"/>
        </w:rPr>
        <w:t xml:space="preserve">(dalej: pH gleby) </w:t>
      </w:r>
      <w:r w:rsidR="00CE2C13" w:rsidRPr="00185148">
        <w:rPr>
          <w:rFonts w:asciiTheme="minorHAnsi" w:hAnsiTheme="minorHAnsi" w:cstheme="minorHAnsi"/>
        </w:rPr>
        <w:t>w OSChR lub w laboratorium akredytowanym w</w:t>
      </w:r>
      <w:r w:rsidR="00017004">
        <w:rPr>
          <w:rFonts w:asciiTheme="minorHAnsi" w:hAnsiTheme="minorHAnsi" w:cstheme="minorHAnsi"/>
        </w:rPr>
        <w:t> </w:t>
      </w:r>
      <w:r w:rsidR="00CE2C13" w:rsidRPr="00185148">
        <w:rPr>
          <w:rFonts w:asciiTheme="minorHAnsi" w:hAnsiTheme="minorHAnsi" w:cstheme="minorHAnsi"/>
        </w:rPr>
        <w:t>zakresie analiz fizycznych, fizykochemicznych i chemicznych gleb, żeby otrzymać wynik</w:t>
      </w:r>
      <w:r w:rsidR="004922B0" w:rsidRPr="00185148">
        <w:rPr>
          <w:rFonts w:asciiTheme="minorHAnsi" w:hAnsiTheme="minorHAnsi" w:cstheme="minorHAnsi"/>
        </w:rPr>
        <w:t>i</w:t>
      </w:r>
      <w:r w:rsidR="00CE2C13" w:rsidRPr="00185148">
        <w:rPr>
          <w:rFonts w:asciiTheme="minorHAnsi" w:hAnsiTheme="minorHAnsi" w:cstheme="minorHAnsi"/>
        </w:rPr>
        <w:t xml:space="preserve"> badania pH gleby</w:t>
      </w:r>
      <w:r w:rsidR="00D42E37" w:rsidRPr="00185148">
        <w:rPr>
          <w:rFonts w:asciiTheme="minorHAnsi" w:hAnsiTheme="minorHAnsi" w:cstheme="minorHAnsi"/>
        </w:rPr>
        <w:t>.</w:t>
      </w:r>
      <w:r w:rsidR="007839B6" w:rsidRPr="00185148">
        <w:rPr>
          <w:rFonts w:asciiTheme="minorHAnsi" w:hAnsiTheme="minorHAnsi" w:cstheme="minorHAnsi"/>
        </w:rPr>
        <w:t xml:space="preserve"> </w:t>
      </w:r>
      <w:r w:rsidR="00A90D30" w:rsidRPr="00185148">
        <w:rPr>
          <w:rFonts w:asciiTheme="minorHAnsi" w:hAnsiTheme="minorHAnsi" w:cstheme="minorHAnsi"/>
        </w:rPr>
        <w:t xml:space="preserve">Próbkę do badania </w:t>
      </w:r>
      <w:r w:rsidR="00850328">
        <w:rPr>
          <w:rFonts w:asciiTheme="minorHAnsi" w:hAnsiTheme="minorHAnsi" w:cstheme="minorHAnsi"/>
        </w:rPr>
        <w:t>pH</w:t>
      </w:r>
      <w:r w:rsidR="00850328" w:rsidRPr="00185148">
        <w:rPr>
          <w:rFonts w:asciiTheme="minorHAnsi" w:hAnsiTheme="minorHAnsi" w:cstheme="minorHAnsi"/>
        </w:rPr>
        <w:t xml:space="preserve"> </w:t>
      </w:r>
      <w:r w:rsidR="00A90D30" w:rsidRPr="00185148">
        <w:rPr>
          <w:rFonts w:asciiTheme="minorHAnsi" w:hAnsiTheme="minorHAnsi" w:cstheme="minorHAnsi"/>
        </w:rPr>
        <w:t xml:space="preserve">gleby pobiera się z powierzchni nie większej niż 4 ha </w:t>
      </w:r>
      <w:r w:rsidR="00A90D30" w:rsidRPr="00185148">
        <w:rPr>
          <w:rFonts w:asciiTheme="minorHAnsi" w:hAnsiTheme="minorHAnsi" w:cstheme="minorHAnsi"/>
          <w:i/>
          <w:sz w:val="18"/>
        </w:rPr>
        <w:t>(zgodnie z</w:t>
      </w:r>
      <w:r w:rsidR="008D5712">
        <w:rPr>
          <w:rFonts w:asciiTheme="minorHAnsi" w:hAnsiTheme="minorHAnsi" w:cstheme="minorHAnsi"/>
          <w:i/>
          <w:sz w:val="18"/>
        </w:rPr>
        <w:t> </w:t>
      </w:r>
      <w:r w:rsidR="00A90D30" w:rsidRPr="00185148">
        <w:rPr>
          <w:rFonts w:asciiTheme="minorHAnsi" w:hAnsiTheme="minorHAnsi" w:cstheme="minorHAnsi"/>
          <w:i/>
          <w:sz w:val="18"/>
        </w:rPr>
        <w:t xml:space="preserve">normą </w:t>
      </w:r>
      <w:r w:rsidR="003429EF" w:rsidRPr="00185148">
        <w:rPr>
          <w:rFonts w:asciiTheme="minorHAnsi" w:hAnsiTheme="minorHAnsi" w:cstheme="minorHAnsi"/>
          <w:i/>
          <w:sz w:val="18"/>
        </w:rPr>
        <w:t>PN-R-04031:1997P – Analiza chemiczno – rolnicza gleby. Pobieranie próbek.</w:t>
      </w:r>
      <w:r w:rsidR="00A90D30" w:rsidRPr="00185148">
        <w:rPr>
          <w:rFonts w:asciiTheme="minorHAnsi" w:hAnsiTheme="minorHAnsi" w:cstheme="minorHAnsi"/>
          <w:i/>
          <w:sz w:val="18"/>
        </w:rPr>
        <w:t>)</w:t>
      </w:r>
      <w:r w:rsidR="00A90D30" w:rsidRPr="00185148">
        <w:rPr>
          <w:rFonts w:asciiTheme="minorHAnsi" w:hAnsiTheme="minorHAnsi" w:cstheme="minorHAnsi"/>
        </w:rPr>
        <w:t xml:space="preserve">. </w:t>
      </w:r>
      <w:r w:rsidR="00D42E37" w:rsidRPr="00185148">
        <w:rPr>
          <w:rFonts w:asciiTheme="minorHAnsi" w:hAnsiTheme="minorHAnsi" w:cstheme="minorHAnsi"/>
        </w:rPr>
        <w:t xml:space="preserve">Badanie </w:t>
      </w:r>
      <w:r w:rsidR="00850328">
        <w:rPr>
          <w:rFonts w:asciiTheme="minorHAnsi" w:hAnsiTheme="minorHAnsi" w:cstheme="minorHAnsi"/>
        </w:rPr>
        <w:t>pH</w:t>
      </w:r>
      <w:r w:rsidR="00850328" w:rsidRPr="00185148">
        <w:rPr>
          <w:rFonts w:asciiTheme="minorHAnsi" w:hAnsiTheme="minorHAnsi" w:cstheme="minorHAnsi"/>
        </w:rPr>
        <w:t xml:space="preserve"> </w:t>
      </w:r>
      <w:r w:rsidR="00D42E37" w:rsidRPr="00185148">
        <w:rPr>
          <w:rFonts w:asciiTheme="minorHAnsi" w:hAnsiTheme="minorHAnsi" w:cstheme="minorHAnsi"/>
        </w:rPr>
        <w:t>gleby należy wykonać raz na 4 lata</w:t>
      </w:r>
      <w:r w:rsidR="00A90D30" w:rsidRPr="00185148">
        <w:rPr>
          <w:rFonts w:asciiTheme="minorHAnsi" w:hAnsiTheme="minorHAnsi" w:cstheme="minorHAnsi"/>
        </w:rPr>
        <w:t xml:space="preserve">. </w:t>
      </w:r>
    </w:p>
    <w:p w:rsidR="00CE2C13" w:rsidRPr="00185148" w:rsidRDefault="00A90D30" w:rsidP="0079606E">
      <w:pPr>
        <w:pStyle w:val="Akapitzlist"/>
        <w:spacing w:before="240" w:after="240" w:line="360" w:lineRule="auto"/>
        <w:ind w:left="284"/>
        <w:contextualSpacing w:val="0"/>
        <w:jc w:val="both"/>
        <w:rPr>
          <w:rFonts w:asciiTheme="minorHAnsi" w:hAnsiTheme="minorHAnsi" w:cstheme="minorHAnsi"/>
        </w:rPr>
      </w:pPr>
      <w:r w:rsidRPr="00185148">
        <w:rPr>
          <w:rFonts w:asciiTheme="minorHAnsi" w:hAnsiTheme="minorHAnsi" w:cstheme="minorHAnsi"/>
          <w:b/>
          <w:sz w:val="24"/>
        </w:rPr>
        <w:t>Z</w:t>
      </w:r>
      <w:r w:rsidR="007839B6" w:rsidRPr="00185148">
        <w:rPr>
          <w:rFonts w:asciiTheme="minorHAnsi" w:hAnsiTheme="minorHAnsi" w:cstheme="minorHAnsi"/>
          <w:b/>
          <w:sz w:val="24"/>
        </w:rPr>
        <w:t xml:space="preserve">a ważne uznaje się badania </w:t>
      </w:r>
      <w:r w:rsidR="00850328">
        <w:rPr>
          <w:rFonts w:asciiTheme="minorHAnsi" w:hAnsiTheme="minorHAnsi" w:cstheme="minorHAnsi"/>
          <w:b/>
          <w:sz w:val="24"/>
        </w:rPr>
        <w:t>pH</w:t>
      </w:r>
      <w:r w:rsidR="00850328" w:rsidRPr="00185148">
        <w:rPr>
          <w:rFonts w:asciiTheme="minorHAnsi" w:hAnsiTheme="minorHAnsi" w:cstheme="minorHAnsi"/>
          <w:b/>
          <w:sz w:val="24"/>
        </w:rPr>
        <w:t xml:space="preserve"> </w:t>
      </w:r>
      <w:r w:rsidR="007839B6" w:rsidRPr="00185148">
        <w:rPr>
          <w:rFonts w:asciiTheme="minorHAnsi" w:hAnsiTheme="minorHAnsi" w:cstheme="minorHAnsi"/>
          <w:b/>
          <w:sz w:val="24"/>
        </w:rPr>
        <w:t xml:space="preserve">gleby wykonane w OSChR lub w laboratorium akredytowanym w zakresie analiz fizycznych, fizykochemicznych i chemicznych gleb, </w:t>
      </w:r>
      <w:r w:rsidR="000A0C04" w:rsidRPr="00185148">
        <w:rPr>
          <w:rFonts w:asciiTheme="minorHAnsi" w:hAnsiTheme="minorHAnsi" w:cstheme="minorHAnsi"/>
          <w:b/>
          <w:sz w:val="24"/>
        </w:rPr>
        <w:t xml:space="preserve">od dnia </w:t>
      </w:r>
      <w:r w:rsidR="007839B6" w:rsidRPr="00185148">
        <w:rPr>
          <w:rFonts w:asciiTheme="minorHAnsi" w:hAnsiTheme="minorHAnsi" w:cstheme="minorHAnsi"/>
          <w:b/>
          <w:sz w:val="24"/>
        </w:rPr>
        <w:t>1 stycznia 2017 r.</w:t>
      </w:r>
      <w:r w:rsidR="007839B6" w:rsidRPr="00185148">
        <w:rPr>
          <w:rFonts w:asciiTheme="minorHAnsi" w:hAnsiTheme="minorHAnsi" w:cstheme="minorHAnsi"/>
          <w:sz w:val="24"/>
        </w:rPr>
        <w:t>;</w:t>
      </w:r>
    </w:p>
    <w:p w:rsidR="00CE2C13" w:rsidRPr="00185148" w:rsidRDefault="00CE2C13" w:rsidP="0079606E">
      <w:pPr>
        <w:pStyle w:val="Akapitzlist"/>
        <w:numPr>
          <w:ilvl w:val="0"/>
          <w:numId w:val="5"/>
        </w:numPr>
        <w:spacing w:before="240" w:after="240" w:line="360" w:lineRule="auto"/>
        <w:ind w:left="284" w:hanging="284"/>
        <w:contextualSpacing w:val="0"/>
        <w:jc w:val="both"/>
        <w:rPr>
          <w:rFonts w:asciiTheme="minorHAnsi" w:hAnsiTheme="minorHAnsi" w:cstheme="minorHAnsi"/>
        </w:rPr>
      </w:pPr>
      <w:r w:rsidRPr="00185148">
        <w:rPr>
          <w:rFonts w:asciiTheme="minorHAnsi" w:hAnsiTheme="minorHAnsi" w:cstheme="minorHAnsi"/>
        </w:rPr>
        <w:t>jeżeli badanie pH gleby wykonałeś w laboratorium akredytowanym w zakresie analiz fizycznych, fizykochemicznych i chemicznych gleb, uzyskany wynik badania pH gleby dostarcz do OSChR i</w:t>
      </w:r>
      <w:r w:rsidR="00850328">
        <w:rPr>
          <w:rFonts w:asciiTheme="minorHAnsi" w:hAnsiTheme="minorHAnsi" w:cstheme="minorHAnsi"/>
        </w:rPr>
        <w:t> </w:t>
      </w:r>
      <w:r w:rsidRPr="00185148">
        <w:rPr>
          <w:rFonts w:asciiTheme="minorHAnsi" w:hAnsiTheme="minorHAnsi" w:cstheme="minorHAnsi"/>
        </w:rPr>
        <w:t>uzyskaj opinię</w:t>
      </w:r>
      <w:r w:rsidR="00700780" w:rsidRPr="00185148">
        <w:rPr>
          <w:rFonts w:asciiTheme="minorHAnsi" w:hAnsiTheme="minorHAnsi" w:cstheme="minorHAnsi"/>
        </w:rPr>
        <w:t xml:space="preserve"> </w:t>
      </w:r>
      <w:r w:rsidR="002257CE" w:rsidRPr="00185148">
        <w:rPr>
          <w:rFonts w:asciiTheme="minorHAnsi" w:hAnsiTheme="minorHAnsi" w:cstheme="minorHAnsi"/>
        </w:rPr>
        <w:t xml:space="preserve">o zalecanej dawce </w:t>
      </w:r>
      <w:r w:rsidRPr="00185148">
        <w:rPr>
          <w:rFonts w:asciiTheme="minorHAnsi" w:hAnsiTheme="minorHAnsi" w:cstheme="minorHAnsi"/>
        </w:rPr>
        <w:t xml:space="preserve">czystego składnika CaO lub CaO+MgO w </w:t>
      </w:r>
      <w:r w:rsidR="002257CE" w:rsidRPr="00185148">
        <w:rPr>
          <w:rFonts w:asciiTheme="minorHAnsi" w:hAnsiTheme="minorHAnsi" w:cstheme="minorHAnsi"/>
        </w:rPr>
        <w:t xml:space="preserve">tonach </w:t>
      </w:r>
      <w:r w:rsidRPr="00185148">
        <w:rPr>
          <w:rFonts w:asciiTheme="minorHAnsi" w:hAnsiTheme="minorHAnsi" w:cstheme="minorHAnsi"/>
        </w:rPr>
        <w:t>na 1 ha UR</w:t>
      </w:r>
      <w:r w:rsidR="008353E3" w:rsidRPr="00185148">
        <w:rPr>
          <w:rFonts w:asciiTheme="minorHAnsi" w:hAnsiTheme="minorHAnsi" w:cstheme="minorHAnsi"/>
        </w:rPr>
        <w:t xml:space="preserve"> o</w:t>
      </w:r>
      <w:r w:rsidR="00850328">
        <w:rPr>
          <w:rFonts w:asciiTheme="minorHAnsi" w:hAnsiTheme="minorHAnsi" w:cstheme="minorHAnsi"/>
        </w:rPr>
        <w:t> </w:t>
      </w:r>
      <w:r w:rsidR="008353E3" w:rsidRPr="00185148">
        <w:rPr>
          <w:rFonts w:asciiTheme="minorHAnsi" w:hAnsiTheme="minorHAnsi" w:cstheme="minorHAnsi"/>
        </w:rPr>
        <w:t>pH</w:t>
      </w:r>
      <w:r w:rsidR="00596EA2" w:rsidRPr="00185148">
        <w:rPr>
          <w:rFonts w:asciiTheme="minorHAnsi" w:hAnsiTheme="minorHAnsi" w:cstheme="minorHAnsi"/>
        </w:rPr>
        <w:t xml:space="preserve"> gleby</w:t>
      </w:r>
      <w:r w:rsidR="008353E3" w:rsidRPr="00185148">
        <w:rPr>
          <w:rFonts w:asciiTheme="minorHAnsi" w:hAnsiTheme="minorHAnsi" w:cstheme="minorHAnsi"/>
        </w:rPr>
        <w:t xml:space="preserve"> ≤ 5,5;</w:t>
      </w:r>
      <w:r w:rsidRPr="00185148">
        <w:rPr>
          <w:rFonts w:asciiTheme="minorHAnsi" w:hAnsiTheme="minorHAnsi" w:cstheme="minorHAnsi"/>
        </w:rPr>
        <w:t xml:space="preserve"> </w:t>
      </w:r>
    </w:p>
    <w:p w:rsidR="008353E3" w:rsidRPr="00185148" w:rsidRDefault="008353E3" w:rsidP="0079606E">
      <w:pPr>
        <w:pStyle w:val="Akapitzlist"/>
        <w:numPr>
          <w:ilvl w:val="0"/>
          <w:numId w:val="5"/>
        </w:numPr>
        <w:spacing w:before="240" w:after="240" w:line="360" w:lineRule="auto"/>
        <w:ind w:left="284" w:hanging="284"/>
        <w:contextualSpacing w:val="0"/>
        <w:jc w:val="both"/>
        <w:rPr>
          <w:rFonts w:asciiTheme="minorHAnsi" w:hAnsiTheme="minorHAnsi" w:cstheme="minorHAnsi"/>
        </w:rPr>
      </w:pPr>
      <w:r w:rsidRPr="00185148">
        <w:rPr>
          <w:rFonts w:asciiTheme="minorHAnsi" w:hAnsiTheme="minorHAnsi" w:cstheme="minorHAnsi"/>
        </w:rPr>
        <w:t>jeżeli badanie pH gleby wykonałeś w OSChR, otrzymasz w OSChR opinię</w:t>
      </w:r>
      <w:r w:rsidR="00700780" w:rsidRPr="00185148">
        <w:rPr>
          <w:rFonts w:asciiTheme="minorHAnsi" w:hAnsiTheme="minorHAnsi" w:cstheme="minorHAnsi"/>
        </w:rPr>
        <w:t xml:space="preserve"> </w:t>
      </w:r>
      <w:r w:rsidR="008923EF" w:rsidRPr="00185148">
        <w:rPr>
          <w:rFonts w:asciiTheme="minorHAnsi" w:hAnsiTheme="minorHAnsi" w:cstheme="minorHAnsi"/>
        </w:rPr>
        <w:t>o</w:t>
      </w:r>
      <w:r w:rsidR="002257CE" w:rsidRPr="00185148">
        <w:rPr>
          <w:rFonts w:asciiTheme="minorHAnsi" w:hAnsiTheme="minorHAnsi" w:cstheme="minorHAnsi"/>
        </w:rPr>
        <w:t> </w:t>
      </w:r>
      <w:r w:rsidR="008923EF" w:rsidRPr="00185148">
        <w:rPr>
          <w:rFonts w:asciiTheme="minorHAnsi" w:hAnsiTheme="minorHAnsi" w:cstheme="minorHAnsi"/>
        </w:rPr>
        <w:t xml:space="preserve">zalecanej </w:t>
      </w:r>
      <w:r w:rsidRPr="00185148">
        <w:rPr>
          <w:rFonts w:asciiTheme="minorHAnsi" w:hAnsiTheme="minorHAnsi" w:cstheme="minorHAnsi"/>
        </w:rPr>
        <w:t>daw</w:t>
      </w:r>
      <w:r w:rsidR="008923EF" w:rsidRPr="00185148">
        <w:rPr>
          <w:rFonts w:asciiTheme="minorHAnsi" w:hAnsiTheme="minorHAnsi" w:cstheme="minorHAnsi"/>
        </w:rPr>
        <w:t>ce</w:t>
      </w:r>
      <w:r w:rsidRPr="00185148">
        <w:rPr>
          <w:rFonts w:asciiTheme="minorHAnsi" w:hAnsiTheme="minorHAnsi" w:cstheme="minorHAnsi"/>
        </w:rPr>
        <w:t xml:space="preserve"> czystego składnika CaO lub CaO+MgO w </w:t>
      </w:r>
      <w:r w:rsidR="002257CE" w:rsidRPr="00185148">
        <w:rPr>
          <w:rFonts w:asciiTheme="minorHAnsi" w:hAnsiTheme="minorHAnsi" w:cstheme="minorHAnsi"/>
        </w:rPr>
        <w:t>tonach</w:t>
      </w:r>
      <w:r w:rsidRPr="00185148">
        <w:rPr>
          <w:rFonts w:asciiTheme="minorHAnsi" w:hAnsiTheme="minorHAnsi" w:cstheme="minorHAnsi"/>
        </w:rPr>
        <w:t xml:space="preserve"> na 1 ha UR o pH </w:t>
      </w:r>
      <w:r w:rsidR="00596EA2" w:rsidRPr="00185148">
        <w:rPr>
          <w:rFonts w:asciiTheme="minorHAnsi" w:hAnsiTheme="minorHAnsi" w:cstheme="minorHAnsi"/>
        </w:rPr>
        <w:t xml:space="preserve">gleby </w:t>
      </w:r>
      <w:r w:rsidRPr="00185148">
        <w:rPr>
          <w:rFonts w:asciiTheme="minorHAnsi" w:hAnsiTheme="minorHAnsi" w:cstheme="minorHAnsi"/>
        </w:rPr>
        <w:t>≤ 5,5;</w:t>
      </w:r>
    </w:p>
    <w:p w:rsidR="00CE2C13" w:rsidRDefault="004922B0" w:rsidP="0079606E">
      <w:pPr>
        <w:pStyle w:val="Akapitzlist"/>
        <w:numPr>
          <w:ilvl w:val="0"/>
          <w:numId w:val="5"/>
        </w:numPr>
        <w:spacing w:before="240" w:after="240" w:line="360" w:lineRule="auto"/>
        <w:ind w:left="284" w:hanging="284"/>
        <w:contextualSpacing w:val="0"/>
        <w:jc w:val="both"/>
        <w:rPr>
          <w:rFonts w:asciiTheme="minorHAnsi" w:hAnsiTheme="minorHAnsi" w:cstheme="minorHAnsi"/>
        </w:rPr>
      </w:pPr>
      <w:r w:rsidRPr="00185148">
        <w:rPr>
          <w:rFonts w:asciiTheme="minorHAnsi" w:hAnsiTheme="minorHAnsi" w:cstheme="minorHAnsi"/>
          <w:b/>
        </w:rPr>
        <w:t>dokonaj</w:t>
      </w:r>
      <w:r w:rsidRPr="00185148">
        <w:rPr>
          <w:rFonts w:asciiTheme="minorHAnsi" w:hAnsiTheme="minorHAnsi" w:cstheme="minorHAnsi"/>
        </w:rPr>
        <w:t xml:space="preserve"> </w:t>
      </w:r>
      <w:r w:rsidR="00CE2C13" w:rsidRPr="00B6349D">
        <w:rPr>
          <w:rFonts w:asciiTheme="minorHAnsi" w:hAnsiTheme="minorHAnsi" w:cstheme="minorHAnsi"/>
          <w:b/>
        </w:rPr>
        <w:t>zakup</w:t>
      </w:r>
      <w:r w:rsidRPr="00B6349D">
        <w:rPr>
          <w:rFonts w:asciiTheme="minorHAnsi" w:hAnsiTheme="minorHAnsi" w:cstheme="minorHAnsi"/>
          <w:b/>
        </w:rPr>
        <w:t>u</w:t>
      </w:r>
      <w:r w:rsidRPr="00185148">
        <w:rPr>
          <w:rFonts w:asciiTheme="minorHAnsi" w:hAnsiTheme="minorHAnsi" w:cstheme="minorHAnsi"/>
        </w:rPr>
        <w:t xml:space="preserve"> </w:t>
      </w:r>
      <w:r w:rsidR="00882B4C">
        <w:rPr>
          <w:rFonts w:asciiTheme="minorHAnsi" w:hAnsiTheme="minorHAnsi" w:cstheme="minorHAnsi"/>
        </w:rPr>
        <w:t xml:space="preserve">nawozu wapniowego, tj. </w:t>
      </w:r>
      <w:r w:rsidRPr="00185148">
        <w:rPr>
          <w:rFonts w:asciiTheme="minorHAnsi" w:hAnsiTheme="minorHAnsi" w:cstheme="minorHAnsi"/>
        </w:rPr>
        <w:t>wapna</w:t>
      </w:r>
      <w:r w:rsidR="00CE2C13" w:rsidRPr="00185148">
        <w:rPr>
          <w:rFonts w:asciiTheme="minorHAnsi" w:hAnsiTheme="minorHAnsi" w:cstheme="minorHAnsi"/>
        </w:rPr>
        <w:t xml:space="preserve"> nawozowe</w:t>
      </w:r>
      <w:r w:rsidRPr="00185148">
        <w:rPr>
          <w:rFonts w:asciiTheme="minorHAnsi" w:hAnsiTheme="minorHAnsi" w:cstheme="minorHAnsi"/>
        </w:rPr>
        <w:t>go</w:t>
      </w:r>
      <w:r w:rsidR="00CE2C13" w:rsidRPr="00185148">
        <w:rPr>
          <w:rFonts w:asciiTheme="minorHAnsi" w:hAnsiTheme="minorHAnsi" w:cstheme="minorHAnsi"/>
        </w:rPr>
        <w:t xml:space="preserve">, </w:t>
      </w:r>
      <w:r w:rsidR="008923EF" w:rsidRPr="00185148">
        <w:rPr>
          <w:rFonts w:asciiTheme="minorHAnsi" w:hAnsiTheme="minorHAnsi" w:cstheme="minorHAnsi"/>
        </w:rPr>
        <w:t xml:space="preserve">które odpowiada </w:t>
      </w:r>
      <w:r w:rsidR="008D5712">
        <w:rPr>
          <w:rFonts w:asciiTheme="minorHAnsi" w:hAnsiTheme="minorHAnsi" w:cstheme="minorHAnsi"/>
        </w:rPr>
        <w:t>jednemu</w:t>
      </w:r>
      <w:r w:rsidR="008D5712" w:rsidRPr="00185148">
        <w:rPr>
          <w:rFonts w:asciiTheme="minorHAnsi" w:hAnsiTheme="minorHAnsi" w:cstheme="minorHAnsi"/>
        </w:rPr>
        <w:t xml:space="preserve"> </w:t>
      </w:r>
      <w:r w:rsidR="008923EF" w:rsidRPr="00185148">
        <w:rPr>
          <w:rFonts w:asciiTheme="minorHAnsi" w:hAnsiTheme="minorHAnsi" w:cstheme="minorHAnsi"/>
        </w:rPr>
        <w:t>z</w:t>
      </w:r>
      <w:r w:rsidR="00882B4C">
        <w:rPr>
          <w:rFonts w:asciiTheme="minorHAnsi" w:hAnsiTheme="minorHAnsi" w:cstheme="minorHAnsi"/>
        </w:rPr>
        <w:t> </w:t>
      </w:r>
      <w:r w:rsidR="008923EF" w:rsidRPr="00185148">
        <w:rPr>
          <w:rFonts w:asciiTheme="minorHAnsi" w:hAnsiTheme="minorHAnsi" w:cstheme="minorHAnsi"/>
        </w:rPr>
        <w:t xml:space="preserve">typów </w:t>
      </w:r>
      <w:r w:rsidR="00CE2C13" w:rsidRPr="00185148">
        <w:rPr>
          <w:rFonts w:asciiTheme="minorHAnsi" w:hAnsiTheme="minorHAnsi" w:cstheme="minorHAnsi"/>
        </w:rPr>
        <w:t>wapna nawozowego, określony</w:t>
      </w:r>
      <w:r w:rsidR="008923EF" w:rsidRPr="00185148">
        <w:rPr>
          <w:rFonts w:asciiTheme="minorHAnsi" w:hAnsiTheme="minorHAnsi" w:cstheme="minorHAnsi"/>
        </w:rPr>
        <w:t>ch</w:t>
      </w:r>
      <w:r w:rsidR="00CE2C13" w:rsidRPr="00185148">
        <w:rPr>
          <w:rFonts w:asciiTheme="minorHAnsi" w:hAnsiTheme="minorHAnsi" w:cstheme="minorHAnsi"/>
        </w:rPr>
        <w:t xml:space="preserve"> w załączniku nr 6 do rozporządzenia Ministra Gospodarki z dnia 8 września 2010</w:t>
      </w:r>
      <w:r w:rsidR="008923EF" w:rsidRPr="00185148">
        <w:rPr>
          <w:rFonts w:asciiTheme="minorHAnsi" w:hAnsiTheme="minorHAnsi" w:cstheme="minorHAnsi"/>
        </w:rPr>
        <w:t> </w:t>
      </w:r>
      <w:r w:rsidR="00CE2C13" w:rsidRPr="00185148">
        <w:rPr>
          <w:rFonts w:asciiTheme="minorHAnsi" w:hAnsiTheme="minorHAnsi" w:cstheme="minorHAnsi"/>
        </w:rPr>
        <w:t xml:space="preserve">r. </w:t>
      </w:r>
      <w:r w:rsidR="00CE2C13" w:rsidRPr="004D0E07">
        <w:rPr>
          <w:rFonts w:asciiTheme="minorHAnsi" w:hAnsiTheme="minorHAnsi" w:cstheme="minorHAnsi"/>
          <w:i/>
        </w:rPr>
        <w:t>w sprawie sposobu pakowania nawozów mineralnych, umieszczania informacji o</w:t>
      </w:r>
      <w:r w:rsidR="008923EF" w:rsidRPr="004D0E07">
        <w:rPr>
          <w:rFonts w:asciiTheme="minorHAnsi" w:hAnsiTheme="minorHAnsi" w:cstheme="minorHAnsi"/>
          <w:i/>
        </w:rPr>
        <w:t> </w:t>
      </w:r>
      <w:r w:rsidR="00CE2C13" w:rsidRPr="004D0E07">
        <w:rPr>
          <w:rFonts w:asciiTheme="minorHAnsi" w:hAnsiTheme="minorHAnsi" w:cstheme="minorHAnsi"/>
          <w:i/>
        </w:rPr>
        <w:t>składnikach nawozowych na tych opakowaniach, sposobu badania nawozów mineralnych oraz typów wapna nawozowego</w:t>
      </w:r>
      <w:r w:rsidR="00CE2C13" w:rsidRPr="00185148">
        <w:rPr>
          <w:rFonts w:asciiTheme="minorHAnsi" w:hAnsiTheme="minorHAnsi" w:cstheme="minorHAnsi"/>
        </w:rPr>
        <w:t xml:space="preserve"> (Dz. U Nr 183, poz. 1229) lub środk</w:t>
      </w:r>
      <w:r w:rsidR="00700780" w:rsidRPr="00185148">
        <w:rPr>
          <w:rFonts w:asciiTheme="minorHAnsi" w:hAnsiTheme="minorHAnsi" w:cstheme="minorHAnsi"/>
        </w:rPr>
        <w:t>a</w:t>
      </w:r>
      <w:r w:rsidR="00CE2C13" w:rsidRPr="00185148">
        <w:rPr>
          <w:rFonts w:asciiTheme="minorHAnsi" w:hAnsiTheme="minorHAnsi" w:cstheme="minorHAnsi"/>
        </w:rPr>
        <w:t xml:space="preserve"> wapnujące</w:t>
      </w:r>
      <w:r w:rsidR="00700780" w:rsidRPr="00185148">
        <w:rPr>
          <w:rFonts w:asciiTheme="minorHAnsi" w:hAnsiTheme="minorHAnsi" w:cstheme="minorHAnsi"/>
        </w:rPr>
        <w:t>go</w:t>
      </w:r>
      <w:r w:rsidR="00CE2C13" w:rsidRPr="00185148">
        <w:rPr>
          <w:rFonts w:asciiTheme="minorHAnsi" w:hAnsiTheme="minorHAnsi" w:cstheme="minorHAnsi"/>
        </w:rPr>
        <w:t>, odpowiadające</w:t>
      </w:r>
      <w:r w:rsidR="00700780" w:rsidRPr="00185148">
        <w:rPr>
          <w:rFonts w:asciiTheme="minorHAnsi" w:hAnsiTheme="minorHAnsi" w:cstheme="minorHAnsi"/>
        </w:rPr>
        <w:t>go</w:t>
      </w:r>
      <w:r w:rsidR="00F247D2" w:rsidRPr="00185148">
        <w:rPr>
          <w:rFonts w:asciiTheme="minorHAnsi" w:hAnsiTheme="minorHAnsi" w:cstheme="minorHAnsi"/>
        </w:rPr>
        <w:t xml:space="preserve">, </w:t>
      </w:r>
      <w:r w:rsidR="008D5712">
        <w:rPr>
          <w:rFonts w:asciiTheme="minorHAnsi" w:hAnsiTheme="minorHAnsi" w:cstheme="minorHAnsi"/>
        </w:rPr>
        <w:t>jednemu</w:t>
      </w:r>
      <w:r w:rsidR="008D5712" w:rsidRPr="00185148">
        <w:rPr>
          <w:rFonts w:asciiTheme="minorHAnsi" w:hAnsiTheme="minorHAnsi" w:cstheme="minorHAnsi"/>
        </w:rPr>
        <w:t xml:space="preserve"> </w:t>
      </w:r>
      <w:r w:rsidR="00F247D2" w:rsidRPr="00185148">
        <w:rPr>
          <w:rFonts w:asciiTheme="minorHAnsi" w:hAnsiTheme="minorHAnsi" w:cstheme="minorHAnsi"/>
        </w:rPr>
        <w:t>z</w:t>
      </w:r>
      <w:r w:rsidR="008D5712">
        <w:rPr>
          <w:rFonts w:asciiTheme="minorHAnsi" w:hAnsiTheme="minorHAnsi" w:cstheme="minorHAnsi"/>
        </w:rPr>
        <w:t> </w:t>
      </w:r>
      <w:r w:rsidR="00F247D2" w:rsidRPr="00185148">
        <w:rPr>
          <w:rFonts w:asciiTheme="minorHAnsi" w:hAnsiTheme="minorHAnsi" w:cstheme="minorHAnsi"/>
        </w:rPr>
        <w:t>typów</w:t>
      </w:r>
      <w:r w:rsidR="00CE2C13" w:rsidRPr="00185148">
        <w:rPr>
          <w:rFonts w:asciiTheme="minorHAnsi" w:hAnsiTheme="minorHAnsi" w:cstheme="minorHAnsi"/>
        </w:rPr>
        <w:t xml:space="preserve"> środków wapnujących, o których mowa w</w:t>
      </w:r>
      <w:r w:rsidR="005873BA">
        <w:rPr>
          <w:rFonts w:asciiTheme="minorHAnsi" w:hAnsiTheme="minorHAnsi" w:cstheme="minorHAnsi"/>
        </w:rPr>
        <w:t> </w:t>
      </w:r>
      <w:r w:rsidR="00CE2C13" w:rsidRPr="00185148">
        <w:rPr>
          <w:rFonts w:asciiTheme="minorHAnsi" w:hAnsiTheme="minorHAnsi" w:cstheme="minorHAnsi"/>
        </w:rPr>
        <w:t xml:space="preserve">przepisach rozporządzenia (WE) </w:t>
      </w:r>
      <w:r w:rsidR="009F61E7">
        <w:rPr>
          <w:rFonts w:asciiTheme="minorHAnsi" w:hAnsiTheme="minorHAnsi" w:cstheme="minorHAnsi"/>
        </w:rPr>
        <w:br/>
      </w:r>
      <w:r w:rsidR="00CE2C13" w:rsidRPr="00185148">
        <w:rPr>
          <w:rFonts w:asciiTheme="minorHAnsi" w:hAnsiTheme="minorHAnsi" w:cstheme="minorHAnsi"/>
        </w:rPr>
        <w:t>nr 2003/2003 Parlamentu Europejskiego i Rady z dnia 13</w:t>
      </w:r>
      <w:r w:rsidR="005873BA">
        <w:rPr>
          <w:rFonts w:asciiTheme="minorHAnsi" w:hAnsiTheme="minorHAnsi" w:cstheme="minorHAnsi"/>
        </w:rPr>
        <w:t> </w:t>
      </w:r>
      <w:r w:rsidR="00CE2C13" w:rsidRPr="00185148">
        <w:rPr>
          <w:rFonts w:asciiTheme="minorHAnsi" w:hAnsiTheme="minorHAnsi" w:cstheme="minorHAnsi"/>
        </w:rPr>
        <w:t xml:space="preserve">października 2003 r. </w:t>
      </w:r>
      <w:r w:rsidR="00CE2C13" w:rsidRPr="004D0E07">
        <w:rPr>
          <w:rFonts w:asciiTheme="minorHAnsi" w:hAnsiTheme="minorHAnsi" w:cstheme="minorHAnsi"/>
          <w:i/>
        </w:rPr>
        <w:t>w sprawie nawozów</w:t>
      </w:r>
      <w:r w:rsidRPr="00185148">
        <w:rPr>
          <w:rFonts w:asciiTheme="minorHAnsi" w:hAnsiTheme="minorHAnsi" w:cstheme="minorHAnsi"/>
        </w:rPr>
        <w:t xml:space="preserve"> </w:t>
      </w:r>
      <w:r w:rsidRPr="00185148">
        <w:rPr>
          <w:rFonts w:asciiTheme="minorHAnsi" w:hAnsiTheme="minorHAnsi" w:cstheme="minorHAnsi"/>
          <w:i/>
          <w:sz w:val="18"/>
        </w:rPr>
        <w:t>(w</w:t>
      </w:r>
      <w:r w:rsidR="00700780" w:rsidRPr="00185148">
        <w:rPr>
          <w:rFonts w:asciiTheme="minorHAnsi" w:hAnsiTheme="minorHAnsi" w:cstheme="minorHAnsi"/>
          <w:i/>
          <w:sz w:val="18"/>
        </w:rPr>
        <w:t> </w:t>
      </w:r>
      <w:r w:rsidRPr="00185148">
        <w:rPr>
          <w:rFonts w:asciiTheme="minorHAnsi" w:hAnsiTheme="minorHAnsi" w:cstheme="minorHAnsi"/>
          <w:i/>
          <w:sz w:val="18"/>
        </w:rPr>
        <w:t>zał</w:t>
      </w:r>
      <w:r w:rsidR="007A751B" w:rsidRPr="00185148">
        <w:rPr>
          <w:rFonts w:asciiTheme="minorHAnsi" w:hAnsiTheme="minorHAnsi" w:cstheme="minorHAnsi"/>
          <w:i/>
          <w:sz w:val="18"/>
        </w:rPr>
        <w:t>ą</w:t>
      </w:r>
      <w:r w:rsidRPr="00185148">
        <w:rPr>
          <w:rFonts w:asciiTheme="minorHAnsi" w:hAnsiTheme="minorHAnsi" w:cstheme="minorHAnsi"/>
          <w:i/>
          <w:sz w:val="18"/>
        </w:rPr>
        <w:t>czni</w:t>
      </w:r>
      <w:r w:rsidR="00850328">
        <w:rPr>
          <w:rFonts w:asciiTheme="minorHAnsi" w:hAnsiTheme="minorHAnsi" w:cstheme="minorHAnsi"/>
          <w:i/>
          <w:sz w:val="18"/>
        </w:rPr>
        <w:t>k</w:t>
      </w:r>
      <w:r w:rsidRPr="00185148">
        <w:rPr>
          <w:rFonts w:asciiTheme="minorHAnsi" w:hAnsiTheme="minorHAnsi" w:cstheme="minorHAnsi"/>
          <w:i/>
          <w:sz w:val="18"/>
        </w:rPr>
        <w:t>u</w:t>
      </w:r>
      <w:r w:rsidR="00850328">
        <w:rPr>
          <w:rFonts w:asciiTheme="minorHAnsi" w:hAnsiTheme="minorHAnsi" w:cstheme="minorHAnsi"/>
          <w:i/>
          <w:sz w:val="18"/>
        </w:rPr>
        <w:t xml:space="preserve"> do</w:t>
      </w:r>
      <w:r w:rsidRPr="00185148">
        <w:rPr>
          <w:rFonts w:asciiTheme="minorHAnsi" w:hAnsiTheme="minorHAnsi" w:cstheme="minorHAnsi"/>
          <w:i/>
          <w:sz w:val="18"/>
        </w:rPr>
        <w:t xml:space="preserve"> </w:t>
      </w:r>
      <w:r w:rsidR="009D41F7" w:rsidRPr="00185148">
        <w:rPr>
          <w:rFonts w:asciiTheme="minorHAnsi" w:hAnsiTheme="minorHAnsi" w:cstheme="minorHAnsi"/>
          <w:i/>
          <w:sz w:val="18"/>
        </w:rPr>
        <w:t xml:space="preserve">instrukcji </w:t>
      </w:r>
      <w:r w:rsidR="00F57D14">
        <w:rPr>
          <w:rFonts w:asciiTheme="minorHAnsi" w:hAnsiTheme="minorHAnsi" w:cstheme="minorHAnsi"/>
          <w:i/>
          <w:sz w:val="18"/>
        </w:rPr>
        <w:t xml:space="preserve">znajdziesz </w:t>
      </w:r>
      <w:r w:rsidR="000D3FF7" w:rsidRPr="00185148">
        <w:rPr>
          <w:rFonts w:asciiTheme="minorHAnsi" w:hAnsiTheme="minorHAnsi" w:cstheme="minorHAnsi"/>
          <w:i/>
          <w:sz w:val="18"/>
        </w:rPr>
        <w:t xml:space="preserve">wyciąg z </w:t>
      </w:r>
      <w:r w:rsidR="00DF21A3" w:rsidRPr="00185148">
        <w:rPr>
          <w:rFonts w:asciiTheme="minorHAnsi" w:hAnsiTheme="minorHAnsi" w:cstheme="minorHAnsi"/>
          <w:i/>
          <w:sz w:val="18"/>
        </w:rPr>
        <w:t>ww. przepi</w:t>
      </w:r>
      <w:r w:rsidR="000D3FF7" w:rsidRPr="00185148">
        <w:rPr>
          <w:rFonts w:asciiTheme="minorHAnsi" w:hAnsiTheme="minorHAnsi" w:cstheme="minorHAnsi"/>
          <w:i/>
          <w:sz w:val="18"/>
        </w:rPr>
        <w:t>sów</w:t>
      </w:r>
      <w:r w:rsidRPr="00185148">
        <w:rPr>
          <w:rFonts w:asciiTheme="minorHAnsi" w:hAnsiTheme="minorHAnsi" w:cstheme="minorHAnsi"/>
          <w:i/>
          <w:sz w:val="18"/>
        </w:rPr>
        <w:t>)</w:t>
      </w:r>
      <w:r w:rsidR="008353E3" w:rsidRPr="00185148">
        <w:rPr>
          <w:rFonts w:asciiTheme="minorHAnsi" w:hAnsiTheme="minorHAnsi" w:cstheme="minorHAnsi"/>
        </w:rPr>
        <w:t>;</w:t>
      </w:r>
    </w:p>
    <w:p w:rsidR="005C71FB" w:rsidRPr="00C73B34" w:rsidRDefault="00275D72" w:rsidP="0079606E">
      <w:pPr>
        <w:pStyle w:val="Akapitzlist"/>
        <w:spacing w:before="240" w:after="240" w:line="360" w:lineRule="auto"/>
        <w:ind w:left="284"/>
        <w:contextualSpacing w:val="0"/>
        <w:jc w:val="both"/>
        <w:rPr>
          <w:rFonts w:asciiTheme="minorHAnsi" w:hAnsiTheme="minorHAnsi" w:cstheme="minorHAnsi"/>
          <w:b/>
        </w:rPr>
      </w:pPr>
      <w:r w:rsidRPr="00275D72">
        <w:rPr>
          <w:rFonts w:asciiTheme="minorHAnsi" w:hAnsiTheme="minorHAnsi" w:cstheme="minorHAnsi"/>
          <w:b/>
        </w:rPr>
        <w:t>Dla potrzeb refundacji kosztów zakupu, z</w:t>
      </w:r>
      <w:r w:rsidR="00C73B34" w:rsidRPr="00C73B34">
        <w:rPr>
          <w:rFonts w:asciiTheme="minorHAnsi" w:hAnsiTheme="minorHAnsi" w:cstheme="minorHAnsi"/>
          <w:b/>
        </w:rPr>
        <w:t xml:space="preserve">aleca się </w:t>
      </w:r>
      <w:r w:rsidR="005C71FB" w:rsidRPr="00C73B34">
        <w:rPr>
          <w:rFonts w:asciiTheme="minorHAnsi" w:hAnsiTheme="minorHAnsi" w:cstheme="minorHAnsi"/>
          <w:b/>
        </w:rPr>
        <w:t xml:space="preserve">zakup </w:t>
      </w:r>
      <w:r w:rsidR="00C73B34" w:rsidRPr="00C73B34">
        <w:rPr>
          <w:rFonts w:asciiTheme="minorHAnsi" w:hAnsiTheme="minorHAnsi" w:cstheme="minorHAnsi"/>
          <w:b/>
        </w:rPr>
        <w:t xml:space="preserve">nawozu wapniowego </w:t>
      </w:r>
      <w:r w:rsidR="005C71FB" w:rsidRPr="00C73B34">
        <w:rPr>
          <w:rFonts w:asciiTheme="minorHAnsi" w:hAnsiTheme="minorHAnsi" w:cstheme="minorHAnsi"/>
          <w:b/>
        </w:rPr>
        <w:t xml:space="preserve">w ilości </w:t>
      </w:r>
      <w:r w:rsidR="00017004" w:rsidRPr="00C73B34">
        <w:rPr>
          <w:rFonts w:asciiTheme="minorHAnsi" w:hAnsiTheme="minorHAnsi" w:cstheme="minorHAnsi"/>
          <w:b/>
          <w:i/>
          <w:sz w:val="18"/>
        </w:rPr>
        <w:t>(w</w:t>
      </w:r>
      <w:r w:rsidR="005C3B9E">
        <w:rPr>
          <w:rFonts w:asciiTheme="minorHAnsi" w:hAnsiTheme="minorHAnsi" w:cstheme="minorHAnsi"/>
          <w:b/>
          <w:sz w:val="18"/>
        </w:rPr>
        <w:t> </w:t>
      </w:r>
      <w:r w:rsidR="005873BA" w:rsidRPr="00C73B34">
        <w:rPr>
          <w:rFonts w:asciiTheme="minorHAnsi" w:hAnsiTheme="minorHAnsi" w:cstheme="minorHAnsi"/>
          <w:b/>
          <w:i/>
          <w:sz w:val="18"/>
        </w:rPr>
        <w:t>przelicz</w:t>
      </w:r>
      <w:r w:rsidR="00017004" w:rsidRPr="00C73B34">
        <w:rPr>
          <w:rFonts w:asciiTheme="minorHAnsi" w:hAnsiTheme="minorHAnsi" w:cstheme="minorHAnsi"/>
          <w:b/>
          <w:i/>
          <w:sz w:val="18"/>
        </w:rPr>
        <w:t>e</w:t>
      </w:r>
      <w:r w:rsidR="005873BA" w:rsidRPr="00C73B34">
        <w:rPr>
          <w:rFonts w:asciiTheme="minorHAnsi" w:hAnsiTheme="minorHAnsi" w:cstheme="minorHAnsi"/>
          <w:b/>
          <w:i/>
          <w:sz w:val="18"/>
        </w:rPr>
        <w:t>n</w:t>
      </w:r>
      <w:r w:rsidR="00017004" w:rsidRPr="00C73B34">
        <w:rPr>
          <w:rFonts w:asciiTheme="minorHAnsi" w:hAnsiTheme="minorHAnsi" w:cstheme="minorHAnsi"/>
          <w:b/>
          <w:i/>
          <w:sz w:val="18"/>
        </w:rPr>
        <w:t>iu</w:t>
      </w:r>
      <w:r w:rsidR="005873BA" w:rsidRPr="00C73B34">
        <w:rPr>
          <w:rFonts w:asciiTheme="minorHAnsi" w:hAnsiTheme="minorHAnsi" w:cstheme="minorHAnsi"/>
          <w:b/>
          <w:i/>
          <w:sz w:val="18"/>
        </w:rPr>
        <w:t xml:space="preserve"> na czysty</w:t>
      </w:r>
      <w:r w:rsidR="005C71FB" w:rsidRPr="00C73B34">
        <w:rPr>
          <w:rFonts w:asciiTheme="minorHAnsi" w:hAnsiTheme="minorHAnsi" w:cstheme="minorHAnsi"/>
          <w:b/>
          <w:i/>
          <w:sz w:val="18"/>
        </w:rPr>
        <w:t xml:space="preserve"> składnik CaO lub CaO+MgO</w:t>
      </w:r>
      <w:r w:rsidR="00621E12" w:rsidRPr="00C73B34">
        <w:rPr>
          <w:rFonts w:asciiTheme="minorHAnsi" w:hAnsiTheme="minorHAnsi" w:cstheme="minorHAnsi"/>
          <w:b/>
          <w:i/>
          <w:sz w:val="18"/>
        </w:rPr>
        <w:t xml:space="preserve"> w tonach</w:t>
      </w:r>
      <w:r w:rsidR="005C71FB" w:rsidRPr="00C73B34">
        <w:rPr>
          <w:rFonts w:asciiTheme="minorHAnsi" w:hAnsiTheme="minorHAnsi" w:cstheme="minorHAnsi"/>
          <w:b/>
          <w:i/>
          <w:sz w:val="18"/>
        </w:rPr>
        <w:t xml:space="preserve"> na 1 ha UR</w:t>
      </w:r>
      <w:r w:rsidR="00621E12" w:rsidRPr="00C73B34">
        <w:rPr>
          <w:rFonts w:asciiTheme="minorHAnsi" w:hAnsiTheme="minorHAnsi" w:cstheme="minorHAnsi"/>
          <w:b/>
          <w:i/>
          <w:sz w:val="18"/>
        </w:rPr>
        <w:t>)</w:t>
      </w:r>
      <w:r w:rsidR="005C71FB" w:rsidRPr="00C73B34">
        <w:rPr>
          <w:rFonts w:asciiTheme="minorHAnsi" w:hAnsiTheme="minorHAnsi" w:cstheme="minorHAnsi"/>
          <w:b/>
          <w:sz w:val="18"/>
        </w:rPr>
        <w:t xml:space="preserve"> </w:t>
      </w:r>
      <w:r w:rsidR="005C71FB" w:rsidRPr="00C73B34">
        <w:rPr>
          <w:rFonts w:asciiTheme="minorHAnsi" w:hAnsiTheme="minorHAnsi" w:cstheme="minorHAnsi"/>
          <w:b/>
        </w:rPr>
        <w:t>nie większej niż wynika to z opinii OSChR o zalecanej dawce czystego składnika CaO lub CaO+MgO w</w:t>
      </w:r>
      <w:r w:rsidR="00621E12" w:rsidRPr="00C73B34">
        <w:rPr>
          <w:rFonts w:asciiTheme="minorHAnsi" w:hAnsiTheme="minorHAnsi" w:cstheme="minorHAnsi"/>
          <w:b/>
        </w:rPr>
        <w:t> </w:t>
      </w:r>
      <w:r w:rsidR="005C71FB" w:rsidRPr="00C73B34">
        <w:rPr>
          <w:rFonts w:asciiTheme="minorHAnsi" w:hAnsiTheme="minorHAnsi" w:cstheme="minorHAnsi"/>
          <w:b/>
        </w:rPr>
        <w:t>t</w:t>
      </w:r>
      <w:r w:rsidR="00621E12" w:rsidRPr="00C73B34">
        <w:rPr>
          <w:rFonts w:asciiTheme="minorHAnsi" w:hAnsiTheme="minorHAnsi" w:cstheme="minorHAnsi"/>
          <w:b/>
        </w:rPr>
        <w:t>onach</w:t>
      </w:r>
      <w:r w:rsidR="005C71FB" w:rsidRPr="00C73B34">
        <w:rPr>
          <w:rFonts w:asciiTheme="minorHAnsi" w:hAnsiTheme="minorHAnsi" w:cstheme="minorHAnsi"/>
          <w:b/>
        </w:rPr>
        <w:t xml:space="preserve"> na 1 ha UR o pH gleby ≤ 5,5</w:t>
      </w:r>
      <w:r w:rsidR="00C73B34" w:rsidRPr="00C73B34">
        <w:rPr>
          <w:rFonts w:asciiTheme="minorHAnsi" w:hAnsiTheme="minorHAnsi" w:cstheme="minorHAnsi"/>
          <w:b/>
        </w:rPr>
        <w:t>.</w:t>
      </w:r>
    </w:p>
    <w:p w:rsidR="00CE2C13" w:rsidRPr="00185148" w:rsidRDefault="00FC7EEC" w:rsidP="0079606E">
      <w:pPr>
        <w:pStyle w:val="Akapitzlist"/>
        <w:numPr>
          <w:ilvl w:val="0"/>
          <w:numId w:val="5"/>
        </w:numPr>
        <w:spacing w:after="0" w:line="360" w:lineRule="auto"/>
        <w:ind w:left="284" w:hanging="284"/>
        <w:contextualSpacing w:val="0"/>
        <w:jc w:val="both"/>
        <w:rPr>
          <w:rFonts w:asciiTheme="minorHAnsi" w:hAnsiTheme="minorHAnsi" w:cstheme="minorHAnsi"/>
        </w:rPr>
      </w:pPr>
      <w:r w:rsidRPr="00185148">
        <w:rPr>
          <w:rFonts w:asciiTheme="minorHAnsi" w:hAnsiTheme="minorHAnsi" w:cstheme="minorHAnsi"/>
          <w:b/>
        </w:rPr>
        <w:t>dopilnuj</w:t>
      </w:r>
      <w:r w:rsidRPr="00185148">
        <w:rPr>
          <w:rFonts w:asciiTheme="minorHAnsi" w:hAnsiTheme="minorHAnsi" w:cstheme="minorHAnsi"/>
        </w:rPr>
        <w:t>, aby</w:t>
      </w:r>
      <w:r w:rsidR="00CE2C13" w:rsidRPr="00185148">
        <w:rPr>
          <w:rFonts w:asciiTheme="minorHAnsi" w:hAnsiTheme="minorHAnsi" w:cstheme="minorHAnsi"/>
        </w:rPr>
        <w:t xml:space="preserve"> na fakturze za zakupion</w:t>
      </w:r>
      <w:r w:rsidR="00A53E33">
        <w:rPr>
          <w:rFonts w:asciiTheme="minorHAnsi" w:hAnsiTheme="minorHAnsi" w:cstheme="minorHAnsi"/>
        </w:rPr>
        <w:t xml:space="preserve">y nawóz wapniowy </w:t>
      </w:r>
      <w:r w:rsidR="00CE2C13" w:rsidRPr="00185148">
        <w:rPr>
          <w:rFonts w:asciiTheme="minorHAnsi" w:hAnsiTheme="minorHAnsi" w:cstheme="minorHAnsi"/>
        </w:rPr>
        <w:t>zna</w:t>
      </w:r>
      <w:r w:rsidRPr="00185148">
        <w:rPr>
          <w:rFonts w:asciiTheme="minorHAnsi" w:hAnsiTheme="minorHAnsi" w:cstheme="minorHAnsi"/>
        </w:rPr>
        <w:t xml:space="preserve">lazły się </w:t>
      </w:r>
      <w:r w:rsidR="00CE2C13" w:rsidRPr="00185148">
        <w:rPr>
          <w:rFonts w:asciiTheme="minorHAnsi" w:hAnsiTheme="minorHAnsi" w:cstheme="minorHAnsi"/>
        </w:rPr>
        <w:t xml:space="preserve">informacje o typie i odmianie zakupionego </w:t>
      </w:r>
      <w:r w:rsidR="00621E12">
        <w:rPr>
          <w:rFonts w:asciiTheme="minorHAnsi" w:hAnsiTheme="minorHAnsi" w:cstheme="minorHAnsi"/>
        </w:rPr>
        <w:t>nawozu wapniowego</w:t>
      </w:r>
      <w:r w:rsidR="00CE2C13" w:rsidRPr="00185148">
        <w:rPr>
          <w:rFonts w:asciiTheme="minorHAnsi" w:hAnsiTheme="minorHAnsi" w:cstheme="minorHAnsi"/>
        </w:rPr>
        <w:t xml:space="preserve"> oraz informacje o zawartości CaO lub CaO+MgO</w:t>
      </w:r>
      <w:r w:rsidR="006B2789" w:rsidRPr="00185148">
        <w:rPr>
          <w:rFonts w:asciiTheme="minorHAnsi" w:hAnsiTheme="minorHAnsi" w:cstheme="minorHAnsi"/>
        </w:rPr>
        <w:t xml:space="preserve"> </w:t>
      </w:r>
      <w:r w:rsidR="006B2789" w:rsidRPr="00185148">
        <w:rPr>
          <w:rFonts w:asciiTheme="minorHAnsi" w:hAnsiTheme="minorHAnsi" w:cstheme="minorHAnsi"/>
          <w:i/>
          <w:sz w:val="18"/>
        </w:rPr>
        <w:t>(jak poniże</w:t>
      </w:r>
      <w:r w:rsidR="00861461" w:rsidRPr="00185148">
        <w:rPr>
          <w:rFonts w:asciiTheme="minorHAnsi" w:hAnsiTheme="minorHAnsi" w:cstheme="minorHAnsi"/>
          <w:i/>
          <w:sz w:val="18"/>
        </w:rPr>
        <w:t>j przedstawiono w</w:t>
      </w:r>
      <w:r w:rsidR="00017004">
        <w:rPr>
          <w:rFonts w:asciiTheme="minorHAnsi" w:hAnsiTheme="minorHAnsi" w:cstheme="minorHAnsi"/>
          <w:i/>
          <w:sz w:val="18"/>
        </w:rPr>
        <w:t> </w:t>
      </w:r>
      <w:r w:rsidR="00861461" w:rsidRPr="00185148">
        <w:rPr>
          <w:rFonts w:asciiTheme="minorHAnsi" w:hAnsiTheme="minorHAnsi" w:cstheme="minorHAnsi"/>
          <w:i/>
          <w:sz w:val="18"/>
        </w:rPr>
        <w:t>przykładach</w:t>
      </w:r>
      <w:r w:rsidR="006B2789" w:rsidRPr="00185148">
        <w:rPr>
          <w:rFonts w:asciiTheme="minorHAnsi" w:hAnsiTheme="minorHAnsi" w:cstheme="minorHAnsi"/>
          <w:i/>
          <w:sz w:val="18"/>
        </w:rPr>
        <w:t>)</w:t>
      </w:r>
    </w:p>
    <w:p w:rsidR="00AE49AD" w:rsidRDefault="000D3FF7" w:rsidP="00F247D2">
      <w:pPr>
        <w:spacing w:after="0" w:line="240" w:lineRule="auto"/>
        <w:ind w:left="1701" w:hanging="1134"/>
        <w:jc w:val="both"/>
        <w:rPr>
          <w:rFonts w:asciiTheme="minorHAnsi" w:hAnsiTheme="minorHAnsi" w:cstheme="minorHAnsi"/>
          <w:color w:val="FF0000"/>
        </w:rPr>
      </w:pPr>
      <w:r w:rsidRPr="00185148">
        <w:rPr>
          <w:rFonts w:asciiTheme="minorHAnsi" w:hAnsiTheme="minorHAnsi" w:cstheme="minorHAnsi"/>
          <w:i/>
          <w:sz w:val="20"/>
        </w:rPr>
        <w:t>przykład 1:</w:t>
      </w:r>
      <w:r w:rsidR="00FC7EEC" w:rsidRPr="00185148">
        <w:rPr>
          <w:rFonts w:asciiTheme="minorHAnsi" w:hAnsiTheme="minorHAnsi" w:cstheme="minorHAnsi"/>
          <w:sz w:val="20"/>
        </w:rPr>
        <w:t xml:space="preserve"> </w:t>
      </w:r>
      <w:r w:rsidR="00CE2C13" w:rsidRPr="00185148">
        <w:rPr>
          <w:rFonts w:asciiTheme="minorHAnsi" w:hAnsiTheme="minorHAnsi" w:cstheme="minorHAnsi"/>
        </w:rPr>
        <w:t>wapno nawozowe typ: z przerobu skał wapiennych, odmiana 04, minimalna zawartość CaO 50%,</w:t>
      </w:r>
      <w:r w:rsidRPr="00185148">
        <w:rPr>
          <w:rFonts w:asciiTheme="minorHAnsi" w:hAnsiTheme="minorHAnsi" w:cstheme="minorHAnsi"/>
        </w:rPr>
        <w:t xml:space="preserve"> </w:t>
      </w:r>
      <w:r w:rsidRPr="00185148">
        <w:rPr>
          <w:rFonts w:asciiTheme="minorHAnsi" w:hAnsiTheme="minorHAnsi" w:cstheme="minorHAnsi"/>
          <w:i/>
          <w:sz w:val="18"/>
        </w:rPr>
        <w:t>(</w:t>
      </w:r>
      <w:r w:rsidR="00EA2CC1">
        <w:rPr>
          <w:rFonts w:asciiTheme="minorHAnsi" w:hAnsiTheme="minorHAnsi" w:cstheme="minorHAnsi"/>
          <w:i/>
          <w:sz w:val="18"/>
        </w:rPr>
        <w:t>nawóz wapniowy</w:t>
      </w:r>
      <w:r w:rsidR="00AE49AD" w:rsidRPr="00185148">
        <w:rPr>
          <w:rFonts w:asciiTheme="minorHAnsi" w:hAnsiTheme="minorHAnsi" w:cstheme="minorHAnsi"/>
          <w:i/>
          <w:sz w:val="18"/>
        </w:rPr>
        <w:t>,</w:t>
      </w:r>
      <w:r w:rsidRPr="00185148">
        <w:rPr>
          <w:rFonts w:asciiTheme="minorHAnsi" w:hAnsiTheme="minorHAnsi" w:cstheme="minorHAnsi"/>
          <w:i/>
          <w:sz w:val="18"/>
        </w:rPr>
        <w:t xml:space="preserve"> o którym mowa w przepisach rozporządzenia Ministra Gospodarki)</w:t>
      </w:r>
      <w:r w:rsidR="00033F1F">
        <w:rPr>
          <w:rFonts w:asciiTheme="minorHAnsi" w:hAnsiTheme="minorHAnsi" w:cstheme="minorHAnsi"/>
          <w:i/>
          <w:sz w:val="18"/>
        </w:rPr>
        <w:t>,</w:t>
      </w:r>
      <w:r w:rsidRPr="00185148">
        <w:rPr>
          <w:rFonts w:asciiTheme="minorHAnsi" w:hAnsiTheme="minorHAnsi" w:cstheme="minorHAnsi"/>
        </w:rPr>
        <w:t xml:space="preserve"> </w:t>
      </w:r>
    </w:p>
    <w:p w:rsidR="00033F1F" w:rsidRPr="00185148" w:rsidRDefault="00033F1F" w:rsidP="00F247D2">
      <w:pPr>
        <w:spacing w:after="0" w:line="240" w:lineRule="auto"/>
        <w:ind w:left="1701" w:hanging="1134"/>
        <w:jc w:val="both"/>
        <w:rPr>
          <w:rFonts w:asciiTheme="minorHAnsi" w:hAnsiTheme="minorHAnsi" w:cstheme="minorHAnsi"/>
        </w:rPr>
      </w:pPr>
    </w:p>
    <w:p w:rsidR="00C2338E" w:rsidRPr="00185148" w:rsidRDefault="00AE49AD" w:rsidP="00F247D2">
      <w:pPr>
        <w:spacing w:before="120" w:after="0" w:line="240" w:lineRule="auto"/>
        <w:ind w:left="1701" w:hanging="1134"/>
        <w:jc w:val="both"/>
        <w:rPr>
          <w:rFonts w:asciiTheme="minorHAnsi" w:hAnsiTheme="minorHAnsi" w:cstheme="minorHAnsi"/>
        </w:rPr>
      </w:pPr>
      <w:r w:rsidRPr="00185148">
        <w:rPr>
          <w:rFonts w:asciiTheme="minorHAnsi" w:hAnsiTheme="minorHAnsi" w:cstheme="minorHAnsi"/>
          <w:i/>
          <w:sz w:val="20"/>
        </w:rPr>
        <w:t>przykład 2:</w:t>
      </w:r>
      <w:r w:rsidRPr="00185148">
        <w:rPr>
          <w:rFonts w:asciiTheme="minorHAnsi" w:hAnsiTheme="minorHAnsi" w:cstheme="minorHAnsi"/>
          <w:sz w:val="20"/>
        </w:rPr>
        <w:t xml:space="preserve"> </w:t>
      </w:r>
      <w:r w:rsidR="00CE2C13" w:rsidRPr="00185148">
        <w:rPr>
          <w:rFonts w:asciiTheme="minorHAnsi" w:hAnsiTheme="minorHAnsi" w:cstheme="minorHAnsi"/>
        </w:rPr>
        <w:t>G.1. Wapień naturalny, typ: wapień – standardowy oraz zawartość CaO% deklarowana przez producenta środka wapnująceg</w:t>
      </w:r>
      <w:r w:rsidR="00FC7EEC" w:rsidRPr="00185148">
        <w:rPr>
          <w:rFonts w:asciiTheme="minorHAnsi" w:hAnsiTheme="minorHAnsi" w:cstheme="minorHAnsi"/>
        </w:rPr>
        <w:t>o</w:t>
      </w:r>
      <w:r w:rsidRPr="00185148">
        <w:rPr>
          <w:rFonts w:asciiTheme="minorHAnsi" w:hAnsiTheme="minorHAnsi" w:cstheme="minorHAnsi"/>
        </w:rPr>
        <w:t xml:space="preserve"> </w:t>
      </w:r>
      <w:r w:rsidRPr="00185148">
        <w:rPr>
          <w:rFonts w:asciiTheme="minorHAnsi" w:hAnsiTheme="minorHAnsi" w:cstheme="minorHAnsi"/>
          <w:i/>
          <w:sz w:val="18"/>
        </w:rPr>
        <w:t>(</w:t>
      </w:r>
      <w:r w:rsidR="00EA2CC1">
        <w:rPr>
          <w:rFonts w:asciiTheme="minorHAnsi" w:hAnsiTheme="minorHAnsi" w:cstheme="minorHAnsi"/>
          <w:i/>
          <w:sz w:val="18"/>
        </w:rPr>
        <w:t>nawóz wapniowy</w:t>
      </w:r>
      <w:r w:rsidRPr="00185148">
        <w:rPr>
          <w:rFonts w:asciiTheme="minorHAnsi" w:hAnsiTheme="minorHAnsi" w:cstheme="minorHAnsi"/>
          <w:i/>
          <w:sz w:val="18"/>
        </w:rPr>
        <w:t>, o którym mowa w rozporządzeniu (WE) 2003/2003)</w:t>
      </w:r>
      <w:r w:rsidR="003052C3">
        <w:rPr>
          <w:rFonts w:asciiTheme="minorHAnsi" w:hAnsiTheme="minorHAnsi" w:cstheme="minorHAnsi"/>
          <w:i/>
          <w:sz w:val="18"/>
        </w:rPr>
        <w:t>;</w:t>
      </w:r>
    </w:p>
    <w:p w:rsidR="00C2338E" w:rsidRPr="00185148" w:rsidRDefault="00C2338E" w:rsidP="00FC7EEC">
      <w:pPr>
        <w:spacing w:after="0" w:line="240" w:lineRule="auto"/>
        <w:ind w:left="709"/>
        <w:jc w:val="both"/>
        <w:rPr>
          <w:rFonts w:asciiTheme="minorHAnsi" w:hAnsiTheme="minorHAnsi" w:cstheme="minorHAnsi"/>
        </w:rPr>
      </w:pPr>
    </w:p>
    <w:p w:rsidR="0028523D" w:rsidRDefault="003052C3" w:rsidP="0028523D">
      <w:pPr>
        <w:pStyle w:val="Akapitzlist"/>
        <w:numPr>
          <w:ilvl w:val="0"/>
          <w:numId w:val="5"/>
        </w:numPr>
        <w:spacing w:before="240" w:after="240" w:line="360" w:lineRule="auto"/>
        <w:ind w:left="284" w:hanging="215"/>
        <w:contextualSpacing w:val="0"/>
        <w:jc w:val="both"/>
        <w:rPr>
          <w:rFonts w:asciiTheme="minorHAnsi" w:hAnsiTheme="minorHAnsi" w:cstheme="minorHAnsi"/>
        </w:rPr>
      </w:pPr>
      <w:r>
        <w:rPr>
          <w:rFonts w:asciiTheme="minorHAnsi" w:hAnsiTheme="minorHAnsi" w:cstheme="minorHAnsi"/>
          <w:b/>
        </w:rPr>
        <w:t xml:space="preserve"> wypełnij </w:t>
      </w:r>
      <w:r w:rsidR="00850328">
        <w:rPr>
          <w:rFonts w:asciiTheme="minorHAnsi" w:hAnsiTheme="minorHAnsi" w:cstheme="minorHAnsi"/>
          <w:b/>
        </w:rPr>
        <w:t xml:space="preserve">elektronicznie, wydrukuj wypełniony wniosek, podpisz się pod wnioskiem </w:t>
      </w:r>
      <w:r>
        <w:rPr>
          <w:rFonts w:asciiTheme="minorHAnsi" w:hAnsiTheme="minorHAnsi" w:cstheme="minorHAnsi"/>
          <w:b/>
        </w:rPr>
        <w:t xml:space="preserve">i złóż </w:t>
      </w:r>
      <w:r w:rsidR="00850328" w:rsidRPr="004D0E07">
        <w:rPr>
          <w:rFonts w:asciiTheme="minorHAnsi" w:hAnsiTheme="minorHAnsi" w:cstheme="minorHAnsi"/>
          <w:b/>
        </w:rPr>
        <w:t>do OSChR</w:t>
      </w:r>
      <w:r w:rsidR="00850328" w:rsidRPr="00850328">
        <w:rPr>
          <w:rFonts w:asciiTheme="minorHAnsi" w:hAnsiTheme="minorHAnsi" w:cstheme="minorHAnsi"/>
          <w:b/>
        </w:rPr>
        <w:t xml:space="preserve"> </w:t>
      </w:r>
      <w:r>
        <w:rPr>
          <w:rFonts w:asciiTheme="minorHAnsi" w:hAnsiTheme="minorHAnsi" w:cstheme="minorHAnsi"/>
          <w:b/>
        </w:rPr>
        <w:t>wniosek</w:t>
      </w:r>
      <w:r w:rsidRPr="003052C3">
        <w:rPr>
          <w:rFonts w:asciiTheme="minorHAnsi" w:hAnsiTheme="minorHAnsi" w:cstheme="minorHAnsi"/>
          <w:b/>
          <w:sz w:val="24"/>
          <w:szCs w:val="24"/>
        </w:rPr>
        <w:t xml:space="preserve"> </w:t>
      </w:r>
      <w:r w:rsidRPr="003052C3">
        <w:rPr>
          <w:rFonts w:asciiTheme="minorHAnsi" w:hAnsiTheme="minorHAnsi" w:cstheme="minorHAnsi"/>
        </w:rPr>
        <w:t>o wsparcie wapnowania regeneracyjnego gleb w ramach Programu priorytetowego „Ogólnopolski program regeneracji środowiskowej gleb poprzez ich wapnowanie”</w:t>
      </w:r>
      <w:r>
        <w:rPr>
          <w:rFonts w:asciiTheme="minorHAnsi" w:hAnsiTheme="minorHAnsi" w:cstheme="minorHAnsi"/>
        </w:rPr>
        <w:t>;</w:t>
      </w:r>
    </w:p>
    <w:p w:rsidR="0028523D" w:rsidRPr="0028523D" w:rsidRDefault="0028523D" w:rsidP="0028523D">
      <w:pPr>
        <w:pStyle w:val="Akapitzlist"/>
        <w:numPr>
          <w:ilvl w:val="0"/>
          <w:numId w:val="5"/>
        </w:numPr>
        <w:spacing w:before="240" w:after="240" w:line="360" w:lineRule="auto"/>
        <w:ind w:left="284" w:hanging="215"/>
        <w:contextualSpacing w:val="0"/>
        <w:jc w:val="both"/>
        <w:rPr>
          <w:rFonts w:asciiTheme="minorHAnsi" w:hAnsiTheme="minorHAnsi" w:cstheme="minorHAnsi"/>
        </w:rPr>
      </w:pPr>
      <w:r w:rsidRPr="0028523D">
        <w:rPr>
          <w:rFonts w:asciiTheme="minorHAnsi" w:hAnsiTheme="minorHAnsi" w:cstheme="minorHAnsi"/>
          <w:b/>
        </w:rPr>
        <w:t xml:space="preserve">wysiej </w:t>
      </w:r>
      <w:r w:rsidRPr="00BF022E">
        <w:rPr>
          <w:rFonts w:asciiTheme="minorHAnsi" w:hAnsiTheme="minorHAnsi" w:cstheme="minorHAnsi"/>
          <w:bCs/>
        </w:rPr>
        <w:t>zakupiony nawóz wapniowy</w:t>
      </w:r>
      <w:r w:rsidRPr="0028523D">
        <w:rPr>
          <w:rFonts w:asciiTheme="minorHAnsi" w:hAnsiTheme="minorHAnsi" w:cstheme="minorHAnsi"/>
          <w:b/>
          <w:bCs/>
        </w:rPr>
        <w:t xml:space="preserve"> </w:t>
      </w:r>
      <w:r w:rsidRPr="0028523D">
        <w:rPr>
          <w:rFonts w:asciiTheme="minorHAnsi" w:hAnsiTheme="minorHAnsi" w:cstheme="minorHAnsi"/>
          <w:b/>
          <w:i/>
          <w:sz w:val="18"/>
          <w:szCs w:val="18"/>
        </w:rPr>
        <w:t>(</w:t>
      </w:r>
      <w:r w:rsidRPr="0028523D">
        <w:rPr>
          <w:rFonts w:asciiTheme="minorHAnsi" w:hAnsiTheme="minorHAnsi" w:cstheme="minorHAnsi"/>
          <w:b/>
          <w:bCs/>
          <w:i/>
          <w:sz w:val="18"/>
          <w:szCs w:val="18"/>
        </w:rPr>
        <w:t>Pamiętaj, że data wysiania nawozu wapniowego musi być późniejsza niż data złożenia wniosku, jednak nie powinna być późniejsza niż 12 miesięcy od dnia zakupu wapna nawozowego lub środka wapnującego określonego na fakturze VAT</w:t>
      </w:r>
      <w:r w:rsidRPr="0028523D">
        <w:rPr>
          <w:rFonts w:asciiTheme="minorHAnsi" w:hAnsiTheme="minorHAnsi" w:cstheme="minorHAnsi"/>
          <w:b/>
          <w:i/>
          <w:sz w:val="18"/>
          <w:szCs w:val="18"/>
        </w:rPr>
        <w:t>).</w:t>
      </w:r>
      <w:r w:rsidRPr="0028523D">
        <w:rPr>
          <w:rFonts w:asciiTheme="minorHAnsi" w:hAnsiTheme="minorHAnsi" w:cstheme="minorHAnsi"/>
          <w:i/>
          <w:sz w:val="18"/>
          <w:szCs w:val="18"/>
        </w:rPr>
        <w:t xml:space="preserve"> </w:t>
      </w:r>
    </w:p>
    <w:p w:rsidR="003E7168" w:rsidRPr="00185148" w:rsidRDefault="003E7168" w:rsidP="00FC7EEC">
      <w:pPr>
        <w:spacing w:after="0" w:line="240" w:lineRule="auto"/>
        <w:ind w:left="709"/>
        <w:jc w:val="both"/>
        <w:rPr>
          <w:rFonts w:asciiTheme="minorHAnsi" w:hAnsiTheme="minorHAnsi" w:cstheme="minorHAnsi"/>
        </w:rPr>
      </w:pPr>
    </w:p>
    <w:p w:rsidR="000F3DC2" w:rsidRPr="00185148" w:rsidRDefault="000F3DC2">
      <w:pPr>
        <w:rPr>
          <w:rFonts w:asciiTheme="minorHAnsi" w:hAnsiTheme="minorHAnsi" w:cstheme="minorHAnsi"/>
        </w:rPr>
      </w:pPr>
      <w:r w:rsidRPr="00185148">
        <w:rPr>
          <w:rFonts w:asciiTheme="minorHAnsi" w:hAnsiTheme="minorHAnsi" w:cstheme="minorHAnsi"/>
        </w:rPr>
        <w:br w:type="page"/>
      </w:r>
    </w:p>
    <w:p w:rsidR="00C2338E" w:rsidRPr="00185148" w:rsidRDefault="006E4D00" w:rsidP="00C2338E">
      <w:pPr>
        <w:spacing w:after="0" w:line="240" w:lineRule="auto"/>
        <w:jc w:val="both"/>
        <w:rPr>
          <w:rFonts w:asciiTheme="minorHAnsi" w:hAnsiTheme="minorHAnsi" w:cstheme="minorHAnsi"/>
          <w:b/>
          <w:sz w:val="24"/>
        </w:rPr>
      </w:pPr>
      <w:r w:rsidRPr="00185148">
        <w:rPr>
          <w:rFonts w:asciiTheme="minorHAnsi" w:hAnsiTheme="minorHAnsi" w:cstheme="minorHAnsi"/>
          <w:b/>
          <w:sz w:val="24"/>
        </w:rPr>
        <w:t xml:space="preserve">Szczegółowe objaśnienia </w:t>
      </w:r>
      <w:r w:rsidR="00EF3049" w:rsidRPr="00185148">
        <w:rPr>
          <w:rFonts w:asciiTheme="minorHAnsi" w:hAnsiTheme="minorHAnsi" w:cstheme="minorHAnsi"/>
          <w:b/>
          <w:sz w:val="24"/>
        </w:rPr>
        <w:t>przydatne przy wypełnianiu</w:t>
      </w:r>
      <w:r w:rsidRPr="00185148">
        <w:rPr>
          <w:rFonts w:asciiTheme="minorHAnsi" w:hAnsiTheme="minorHAnsi" w:cstheme="minorHAnsi"/>
          <w:b/>
          <w:sz w:val="24"/>
        </w:rPr>
        <w:t xml:space="preserve"> wniosku:</w:t>
      </w:r>
    </w:p>
    <w:p w:rsidR="006F671B" w:rsidRPr="00185148" w:rsidRDefault="006F671B" w:rsidP="006F671B">
      <w:pPr>
        <w:spacing w:after="0" w:line="240" w:lineRule="auto"/>
        <w:jc w:val="both"/>
        <w:rPr>
          <w:rFonts w:asciiTheme="minorHAnsi" w:hAnsiTheme="minorHAnsi" w:cstheme="minorHAnsi"/>
        </w:rPr>
      </w:pPr>
    </w:p>
    <w:p w:rsidR="00240DF9" w:rsidRDefault="00240DF9" w:rsidP="00C2338E">
      <w:pPr>
        <w:spacing w:after="0" w:line="240" w:lineRule="auto"/>
        <w:jc w:val="both"/>
        <w:rPr>
          <w:rFonts w:asciiTheme="minorHAnsi" w:hAnsiTheme="minorHAnsi" w:cstheme="minorHAnsi"/>
        </w:rPr>
      </w:pPr>
      <w:r>
        <w:rPr>
          <w:rFonts w:asciiTheme="minorHAnsi" w:hAnsiTheme="minorHAnsi" w:cstheme="minorHAnsi"/>
        </w:rPr>
        <w:t xml:space="preserve">Naciskając pasek wyboru </w:t>
      </w:r>
      <w:r w:rsidR="00C91074">
        <w:rPr>
          <w:rFonts w:asciiTheme="minorHAnsi" w:hAnsiTheme="minorHAnsi" w:cstheme="minorHAnsi"/>
        </w:rPr>
        <w:t xml:space="preserve">zaznacz </w:t>
      </w:r>
      <w:r w:rsidR="00AF650B">
        <w:rPr>
          <w:rFonts w:asciiTheme="minorHAnsi" w:hAnsiTheme="minorHAnsi" w:cstheme="minorHAnsi"/>
        </w:rPr>
        <w:t>rok</w:t>
      </w:r>
      <w:r>
        <w:rPr>
          <w:rFonts w:asciiTheme="minorHAnsi" w:hAnsiTheme="minorHAnsi" w:cstheme="minorHAnsi"/>
        </w:rPr>
        <w:t>,</w:t>
      </w:r>
      <w:r w:rsidR="00AF650B">
        <w:rPr>
          <w:rFonts w:asciiTheme="minorHAnsi" w:hAnsiTheme="minorHAnsi" w:cstheme="minorHAnsi"/>
        </w:rPr>
        <w:t xml:space="preserve"> w którym </w:t>
      </w:r>
      <w:r w:rsidR="00850328">
        <w:rPr>
          <w:rFonts w:asciiTheme="minorHAnsi" w:hAnsiTheme="minorHAnsi" w:cstheme="minorHAnsi"/>
        </w:rPr>
        <w:t>złożysz</w:t>
      </w:r>
      <w:r w:rsidR="00AF650B">
        <w:rPr>
          <w:rFonts w:asciiTheme="minorHAnsi" w:hAnsiTheme="minorHAnsi" w:cstheme="minorHAnsi"/>
        </w:rPr>
        <w:t xml:space="preserve"> wniosek</w:t>
      </w:r>
      <w:r>
        <w:rPr>
          <w:rFonts w:asciiTheme="minorHAnsi" w:hAnsiTheme="minorHAnsi" w:cstheme="minorHAnsi"/>
        </w:rPr>
        <w:t xml:space="preserve"> </w:t>
      </w:r>
      <w:r w:rsidRPr="004D0E07">
        <w:rPr>
          <w:rFonts w:asciiTheme="minorHAnsi" w:hAnsiTheme="minorHAnsi" w:cstheme="minorHAnsi"/>
          <w:i/>
          <w:sz w:val="18"/>
        </w:rPr>
        <w:t>(</w:t>
      </w:r>
      <w:r w:rsidR="00A53E33">
        <w:rPr>
          <w:rFonts w:asciiTheme="minorHAnsi" w:hAnsiTheme="minorHAnsi" w:cstheme="minorHAnsi"/>
          <w:i/>
          <w:sz w:val="18"/>
        </w:rPr>
        <w:t xml:space="preserve">np. </w:t>
      </w:r>
      <w:r w:rsidRPr="004D0E07">
        <w:rPr>
          <w:rFonts w:asciiTheme="minorHAnsi" w:hAnsiTheme="minorHAnsi" w:cstheme="minorHAnsi"/>
          <w:i/>
          <w:sz w:val="18"/>
        </w:rPr>
        <w:t>składając wniosek w 2019 r. wybierz z</w:t>
      </w:r>
      <w:r>
        <w:rPr>
          <w:rFonts w:asciiTheme="minorHAnsi" w:hAnsiTheme="minorHAnsi" w:cstheme="minorHAnsi"/>
          <w:i/>
          <w:sz w:val="18"/>
        </w:rPr>
        <w:t> </w:t>
      </w:r>
      <w:r w:rsidRPr="004D0E07">
        <w:rPr>
          <w:rFonts w:asciiTheme="minorHAnsi" w:hAnsiTheme="minorHAnsi" w:cstheme="minorHAnsi"/>
          <w:i/>
          <w:sz w:val="18"/>
        </w:rPr>
        <w:t>rozwiniętego paska</w:t>
      </w:r>
      <w:r>
        <w:rPr>
          <w:rFonts w:asciiTheme="minorHAnsi" w:hAnsiTheme="minorHAnsi" w:cstheme="minorHAnsi"/>
          <w:i/>
          <w:sz w:val="18"/>
        </w:rPr>
        <w:t xml:space="preserve"> wyboru rok</w:t>
      </w:r>
      <w:r w:rsidRPr="004D0E07">
        <w:rPr>
          <w:rFonts w:asciiTheme="minorHAnsi" w:hAnsiTheme="minorHAnsi" w:cstheme="minorHAnsi"/>
          <w:i/>
          <w:sz w:val="18"/>
        </w:rPr>
        <w:t xml:space="preserve"> 2019 )</w:t>
      </w:r>
      <w:r w:rsidR="00C9517A">
        <w:rPr>
          <w:rFonts w:asciiTheme="minorHAnsi" w:hAnsiTheme="minorHAnsi" w:cstheme="minorHAnsi"/>
          <w:i/>
          <w:sz w:val="18"/>
        </w:rPr>
        <w:t>.</w:t>
      </w:r>
    </w:p>
    <w:p w:rsidR="006F671B" w:rsidRDefault="00240DF9" w:rsidP="00BE5D48">
      <w:pPr>
        <w:spacing w:before="120" w:after="0" w:line="240" w:lineRule="auto"/>
        <w:jc w:val="both"/>
        <w:rPr>
          <w:rFonts w:asciiTheme="minorHAnsi" w:hAnsiTheme="minorHAnsi" w:cstheme="minorHAnsi"/>
        </w:rPr>
      </w:pPr>
      <w:r>
        <w:rPr>
          <w:rFonts w:asciiTheme="minorHAnsi" w:hAnsiTheme="minorHAnsi" w:cstheme="minorHAnsi"/>
        </w:rPr>
        <w:t xml:space="preserve">Naciskając pasek wyboru wybierz Okręgową Stację Chemiczno-Rolniczą, do której </w:t>
      </w:r>
      <w:r w:rsidR="00850328">
        <w:rPr>
          <w:rFonts w:asciiTheme="minorHAnsi" w:hAnsiTheme="minorHAnsi" w:cstheme="minorHAnsi"/>
        </w:rPr>
        <w:t>złożysz</w:t>
      </w:r>
      <w:r>
        <w:rPr>
          <w:rFonts w:asciiTheme="minorHAnsi" w:hAnsiTheme="minorHAnsi" w:cstheme="minorHAnsi"/>
        </w:rPr>
        <w:t xml:space="preserve"> wniosek.</w:t>
      </w:r>
    </w:p>
    <w:p w:rsidR="00000C53" w:rsidRPr="00185148" w:rsidRDefault="00000C53" w:rsidP="00BE5D48">
      <w:pPr>
        <w:spacing w:before="120" w:after="0" w:line="240" w:lineRule="auto"/>
        <w:jc w:val="both"/>
        <w:rPr>
          <w:rFonts w:asciiTheme="minorHAnsi" w:hAnsiTheme="minorHAnsi" w:cstheme="minorHAnsi"/>
        </w:rPr>
      </w:pPr>
      <w:r>
        <w:rPr>
          <w:rFonts w:asciiTheme="minorHAnsi" w:hAnsiTheme="minorHAnsi" w:cstheme="minorHAnsi"/>
        </w:rPr>
        <w:t>Wnioskodawca wypełnia pola zaznaczone kolorem zielonym.</w:t>
      </w:r>
    </w:p>
    <w:p w:rsidR="00240DF9" w:rsidRDefault="00240DF9" w:rsidP="004D0E07">
      <w:pPr>
        <w:pStyle w:val="Akapitzlist"/>
        <w:spacing w:before="240" w:after="120" w:line="360" w:lineRule="auto"/>
        <w:ind w:left="0"/>
        <w:contextualSpacing w:val="0"/>
        <w:jc w:val="both"/>
        <w:rPr>
          <w:rFonts w:asciiTheme="minorHAnsi" w:hAnsiTheme="minorHAnsi" w:cstheme="minorHAnsi"/>
        </w:rPr>
      </w:pPr>
      <w:r w:rsidRPr="004D0E07">
        <w:rPr>
          <w:rFonts w:asciiTheme="minorHAnsi" w:hAnsiTheme="minorHAnsi" w:cstheme="minorHAnsi"/>
          <w:b/>
        </w:rPr>
        <w:t>Sekcja A</w:t>
      </w:r>
      <w:r w:rsidR="003838C4">
        <w:rPr>
          <w:rFonts w:asciiTheme="minorHAnsi" w:hAnsiTheme="minorHAnsi" w:cstheme="minorHAnsi"/>
        </w:rPr>
        <w:t>:</w:t>
      </w:r>
      <w:r>
        <w:rPr>
          <w:rFonts w:asciiTheme="minorHAnsi" w:hAnsiTheme="minorHAnsi" w:cstheme="minorHAnsi"/>
        </w:rPr>
        <w:t xml:space="preserve"> pola A.1 i A.2 – </w:t>
      </w:r>
      <w:r w:rsidR="00FB52CE" w:rsidRPr="00185148">
        <w:rPr>
          <w:rFonts w:asciiTheme="minorHAnsi" w:hAnsiTheme="minorHAnsi" w:cstheme="minorHAnsi"/>
        </w:rPr>
        <w:t>wypełnia OSChR</w:t>
      </w:r>
      <w:r w:rsidR="00E10B10">
        <w:rPr>
          <w:rFonts w:asciiTheme="minorHAnsi" w:hAnsiTheme="minorHAnsi" w:cstheme="minorHAnsi"/>
        </w:rPr>
        <w:t>.</w:t>
      </w:r>
    </w:p>
    <w:p w:rsidR="008717D7" w:rsidRDefault="00240DF9" w:rsidP="004D0E07">
      <w:pPr>
        <w:pStyle w:val="Akapitzlist"/>
        <w:spacing w:before="120" w:after="0" w:line="360" w:lineRule="auto"/>
        <w:ind w:left="0"/>
        <w:contextualSpacing w:val="0"/>
        <w:jc w:val="both"/>
        <w:rPr>
          <w:rFonts w:asciiTheme="minorHAnsi" w:hAnsiTheme="minorHAnsi" w:cstheme="minorHAnsi"/>
        </w:rPr>
      </w:pPr>
      <w:r w:rsidRPr="004D0E07">
        <w:rPr>
          <w:rFonts w:asciiTheme="minorHAnsi" w:hAnsiTheme="minorHAnsi" w:cstheme="minorHAnsi"/>
          <w:b/>
        </w:rPr>
        <w:t>Sekcja B.1</w:t>
      </w:r>
      <w:r w:rsidR="003838C4">
        <w:rPr>
          <w:rFonts w:asciiTheme="minorHAnsi" w:hAnsiTheme="minorHAnsi" w:cstheme="minorHAnsi"/>
        </w:rPr>
        <w:t>:</w:t>
      </w:r>
      <w:r w:rsidR="006F671B" w:rsidRPr="00185148">
        <w:rPr>
          <w:rFonts w:asciiTheme="minorHAnsi" w:hAnsiTheme="minorHAnsi" w:cstheme="minorHAnsi"/>
        </w:rPr>
        <w:t xml:space="preserve"> </w:t>
      </w:r>
      <w:r w:rsidR="003838C4">
        <w:rPr>
          <w:rFonts w:asciiTheme="minorHAnsi" w:hAnsiTheme="minorHAnsi" w:cstheme="minorHAnsi"/>
        </w:rPr>
        <w:t xml:space="preserve">pola od nr B.1.1.do nr B.1.8 </w:t>
      </w:r>
      <w:r w:rsidR="003838C4" w:rsidRPr="00185148">
        <w:rPr>
          <w:rFonts w:asciiTheme="minorHAnsi" w:hAnsiTheme="minorHAnsi" w:cstheme="minorHAnsi"/>
        </w:rPr>
        <w:t>–</w:t>
      </w:r>
      <w:r w:rsidR="003838C4">
        <w:rPr>
          <w:rFonts w:asciiTheme="minorHAnsi" w:hAnsiTheme="minorHAnsi" w:cstheme="minorHAnsi"/>
        </w:rPr>
        <w:t xml:space="preserve"> </w:t>
      </w:r>
      <w:r w:rsidR="006F671B" w:rsidRPr="00185148">
        <w:rPr>
          <w:rFonts w:asciiTheme="minorHAnsi" w:hAnsiTheme="minorHAnsi" w:cstheme="minorHAnsi"/>
        </w:rPr>
        <w:t>wypełnia Wnioskodawca</w:t>
      </w:r>
      <w:r w:rsidR="00D16877">
        <w:rPr>
          <w:rFonts w:asciiTheme="minorHAnsi" w:hAnsiTheme="minorHAnsi" w:cstheme="minorHAnsi"/>
        </w:rPr>
        <w:t>;</w:t>
      </w:r>
    </w:p>
    <w:p w:rsidR="00240DF9" w:rsidRDefault="00240DF9" w:rsidP="004D0E07">
      <w:pPr>
        <w:pStyle w:val="Akapitzlist"/>
        <w:spacing w:after="0" w:line="360" w:lineRule="auto"/>
        <w:ind w:left="0"/>
        <w:contextualSpacing w:val="0"/>
        <w:jc w:val="both"/>
        <w:rPr>
          <w:rFonts w:asciiTheme="minorHAnsi" w:hAnsiTheme="minorHAnsi" w:cstheme="minorHAnsi"/>
        </w:rPr>
      </w:pPr>
      <w:r>
        <w:rPr>
          <w:rFonts w:asciiTheme="minorHAnsi" w:hAnsiTheme="minorHAnsi" w:cstheme="minorHAnsi"/>
        </w:rPr>
        <w:t xml:space="preserve">Pole B.1.1 – zaznacz właściwą </w:t>
      </w:r>
      <w:r w:rsidR="003838C4">
        <w:rPr>
          <w:rFonts w:asciiTheme="minorHAnsi" w:hAnsiTheme="minorHAnsi" w:cstheme="minorHAnsi"/>
        </w:rPr>
        <w:t xml:space="preserve">dla </w:t>
      </w:r>
      <w:r w:rsidR="00EA2CC1">
        <w:rPr>
          <w:rFonts w:asciiTheme="minorHAnsi" w:hAnsiTheme="minorHAnsi" w:cstheme="minorHAnsi"/>
        </w:rPr>
        <w:t xml:space="preserve">Ciebie formę </w:t>
      </w:r>
      <w:r w:rsidR="003838C4">
        <w:rPr>
          <w:rFonts w:asciiTheme="minorHAnsi" w:hAnsiTheme="minorHAnsi" w:cstheme="minorHAnsi"/>
        </w:rPr>
        <w:t>prawn</w:t>
      </w:r>
      <w:r w:rsidR="00EA2CC1">
        <w:rPr>
          <w:rFonts w:asciiTheme="minorHAnsi" w:hAnsiTheme="minorHAnsi" w:cstheme="minorHAnsi"/>
        </w:rPr>
        <w:t>ą</w:t>
      </w:r>
      <w:r w:rsidR="003838C4">
        <w:rPr>
          <w:rFonts w:asciiTheme="minorHAnsi" w:hAnsiTheme="minorHAnsi" w:cstheme="minorHAnsi"/>
        </w:rPr>
        <w:t xml:space="preserve">; </w:t>
      </w:r>
      <w:r>
        <w:rPr>
          <w:rFonts w:asciiTheme="minorHAnsi" w:hAnsiTheme="minorHAnsi" w:cstheme="minorHAnsi"/>
        </w:rPr>
        <w:t>wybór właściwe</w:t>
      </w:r>
      <w:r w:rsidR="003838C4">
        <w:rPr>
          <w:rFonts w:asciiTheme="minorHAnsi" w:hAnsiTheme="minorHAnsi" w:cstheme="minorHAnsi"/>
        </w:rPr>
        <w:t xml:space="preserve">j </w:t>
      </w:r>
      <w:r w:rsidR="007737EC">
        <w:rPr>
          <w:rFonts w:asciiTheme="minorHAnsi" w:hAnsiTheme="minorHAnsi" w:cstheme="minorHAnsi"/>
        </w:rPr>
        <w:t>formy prawnej aktywuje na zielono tylko te pola, które należy wypełnić</w:t>
      </w:r>
      <w:r w:rsidR="003838C4">
        <w:rPr>
          <w:rFonts w:asciiTheme="minorHAnsi" w:hAnsiTheme="minorHAnsi" w:cstheme="minorHAnsi"/>
        </w:rPr>
        <w:t xml:space="preserve"> </w:t>
      </w:r>
      <w:r>
        <w:rPr>
          <w:rFonts w:asciiTheme="minorHAnsi" w:hAnsiTheme="minorHAnsi" w:cstheme="minorHAnsi"/>
        </w:rPr>
        <w:t xml:space="preserve">od nr B.1.2. do </w:t>
      </w:r>
      <w:r w:rsidR="003838C4">
        <w:rPr>
          <w:rFonts w:asciiTheme="minorHAnsi" w:hAnsiTheme="minorHAnsi" w:cstheme="minorHAnsi"/>
        </w:rPr>
        <w:t xml:space="preserve">nr </w:t>
      </w:r>
      <w:r>
        <w:rPr>
          <w:rFonts w:asciiTheme="minorHAnsi" w:hAnsiTheme="minorHAnsi" w:cstheme="minorHAnsi"/>
        </w:rPr>
        <w:t>B.1.8</w:t>
      </w:r>
      <w:r w:rsidR="007737EC">
        <w:rPr>
          <w:rFonts w:asciiTheme="minorHAnsi" w:hAnsiTheme="minorHAnsi" w:cstheme="minorHAnsi"/>
        </w:rPr>
        <w:t xml:space="preserve"> </w:t>
      </w:r>
      <w:r w:rsidR="007737EC" w:rsidRPr="007737EC">
        <w:rPr>
          <w:rFonts w:asciiTheme="minorHAnsi" w:hAnsiTheme="minorHAnsi" w:cstheme="minorHAnsi"/>
          <w:i/>
          <w:sz w:val="18"/>
        </w:rPr>
        <w:t>(domyślnie zaznaczona jest forma prawna dla osoby fizycznej)</w:t>
      </w:r>
      <w:r w:rsidR="007737EC">
        <w:rPr>
          <w:rFonts w:asciiTheme="minorHAnsi" w:hAnsiTheme="minorHAnsi" w:cstheme="minorHAnsi"/>
        </w:rPr>
        <w:t>.</w:t>
      </w:r>
    </w:p>
    <w:p w:rsidR="00A649F9" w:rsidRDefault="00A649F9" w:rsidP="004D0E07">
      <w:pPr>
        <w:pStyle w:val="Akapitzlist"/>
        <w:spacing w:after="0" w:line="360" w:lineRule="auto"/>
        <w:ind w:left="0"/>
        <w:contextualSpacing w:val="0"/>
        <w:jc w:val="both"/>
        <w:rPr>
          <w:rFonts w:asciiTheme="minorHAnsi" w:hAnsiTheme="minorHAnsi" w:cstheme="minorHAnsi"/>
        </w:rPr>
      </w:pPr>
      <w:r w:rsidRPr="00A649F9">
        <w:rPr>
          <w:rFonts w:asciiTheme="minorHAnsi" w:hAnsiTheme="minorHAnsi" w:cstheme="minorHAnsi"/>
          <w:b/>
        </w:rPr>
        <w:t>Sekcja B.1a</w:t>
      </w:r>
      <w:r w:rsidRPr="00A649F9">
        <w:rPr>
          <w:rFonts w:asciiTheme="minorHAnsi" w:hAnsiTheme="minorHAnsi" w:cstheme="minorHAnsi"/>
        </w:rPr>
        <w:t xml:space="preserve"> – wypełnia Wnioskodawca; </w:t>
      </w:r>
    </w:p>
    <w:p w:rsidR="00A649F9" w:rsidRDefault="00A649F9" w:rsidP="004D0E07">
      <w:pPr>
        <w:pStyle w:val="Akapitzlist"/>
        <w:spacing w:after="0" w:line="360" w:lineRule="auto"/>
        <w:ind w:left="0"/>
        <w:contextualSpacing w:val="0"/>
        <w:jc w:val="both"/>
        <w:rPr>
          <w:rFonts w:asciiTheme="minorHAnsi" w:hAnsiTheme="minorHAnsi" w:cstheme="minorHAnsi"/>
        </w:rPr>
      </w:pPr>
      <w:r w:rsidRPr="00A649F9">
        <w:rPr>
          <w:rFonts w:asciiTheme="minorHAnsi" w:hAnsiTheme="minorHAnsi" w:cstheme="minorHAnsi"/>
        </w:rPr>
        <w:t>Pole B1a.1 – w przypadku występowania współwłaściciela/współwłaścicieli gospodarstwa rolnego należy zaznaczyć „kwadrat” i wpisać w tabeli dane identyfikacyjne współwłaściciela/współwłaścicieli.</w:t>
      </w:r>
    </w:p>
    <w:p w:rsidR="003838C4" w:rsidRDefault="003838C4"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Sekcja B.2</w:t>
      </w:r>
      <w:r>
        <w:rPr>
          <w:rFonts w:asciiTheme="minorHAnsi" w:hAnsiTheme="minorHAnsi" w:cstheme="minorHAnsi"/>
        </w:rPr>
        <w:t xml:space="preserve"> </w:t>
      </w:r>
      <w:r w:rsidR="00FE78AA">
        <w:rPr>
          <w:rFonts w:asciiTheme="minorHAnsi" w:hAnsiTheme="minorHAnsi" w:cstheme="minorHAnsi"/>
        </w:rPr>
        <w:t>– wypełnia Wnioskodawca;</w:t>
      </w:r>
      <w:r>
        <w:rPr>
          <w:rFonts w:asciiTheme="minorHAnsi" w:hAnsiTheme="minorHAnsi" w:cstheme="minorHAnsi"/>
        </w:rPr>
        <w:t xml:space="preserve"> w polach od nr B.2.1 do nr B.2.4 możesz skorzystać z</w:t>
      </w:r>
      <w:r w:rsidR="00000C53">
        <w:rPr>
          <w:rFonts w:asciiTheme="minorHAnsi" w:hAnsiTheme="minorHAnsi" w:cstheme="minorHAnsi"/>
        </w:rPr>
        <w:t> </w:t>
      </w:r>
      <w:r w:rsidR="00C9517A">
        <w:rPr>
          <w:rFonts w:asciiTheme="minorHAnsi" w:hAnsiTheme="minorHAnsi" w:cstheme="minorHAnsi"/>
        </w:rPr>
        <w:t xml:space="preserve">podpowiedzi znajdujących się </w:t>
      </w:r>
      <w:r w:rsidR="00882B4C">
        <w:rPr>
          <w:rFonts w:asciiTheme="minorHAnsi" w:hAnsiTheme="minorHAnsi" w:cstheme="minorHAnsi"/>
        </w:rPr>
        <w:t xml:space="preserve">w </w:t>
      </w:r>
      <w:r>
        <w:rPr>
          <w:rFonts w:asciiTheme="minorHAnsi" w:hAnsiTheme="minorHAnsi" w:cstheme="minorHAnsi"/>
        </w:rPr>
        <w:t>rozwijanych pask</w:t>
      </w:r>
      <w:r w:rsidR="00C9517A">
        <w:rPr>
          <w:rFonts w:asciiTheme="minorHAnsi" w:hAnsiTheme="minorHAnsi" w:cstheme="minorHAnsi"/>
        </w:rPr>
        <w:t>ach</w:t>
      </w:r>
      <w:r>
        <w:rPr>
          <w:rFonts w:asciiTheme="minorHAnsi" w:hAnsiTheme="minorHAnsi" w:cstheme="minorHAnsi"/>
        </w:rPr>
        <w:t xml:space="preserve"> wyboru; w</w:t>
      </w:r>
      <w:r w:rsidR="00882B4C">
        <w:rPr>
          <w:rFonts w:asciiTheme="minorHAnsi" w:hAnsiTheme="minorHAnsi" w:cstheme="minorHAnsi"/>
        </w:rPr>
        <w:t> </w:t>
      </w:r>
      <w:r>
        <w:rPr>
          <w:rFonts w:asciiTheme="minorHAnsi" w:hAnsiTheme="minorHAnsi" w:cstheme="minorHAnsi"/>
        </w:rPr>
        <w:t>polu B.2.9 wpisz numer telefonu komórkowego</w:t>
      </w:r>
      <w:r w:rsidR="00C9517A">
        <w:rPr>
          <w:rFonts w:asciiTheme="minorHAnsi" w:hAnsiTheme="minorHAnsi" w:cstheme="minorHAnsi"/>
        </w:rPr>
        <w:t>, jako</w:t>
      </w:r>
      <w:r w:rsidR="00A53E33">
        <w:rPr>
          <w:rFonts w:asciiTheme="minorHAnsi" w:hAnsiTheme="minorHAnsi" w:cstheme="minorHAnsi"/>
        </w:rPr>
        <w:t xml:space="preserve"> jeden</w:t>
      </w:r>
      <w:r w:rsidR="00C9517A">
        <w:rPr>
          <w:rFonts w:asciiTheme="minorHAnsi" w:hAnsiTheme="minorHAnsi" w:cstheme="minorHAnsi"/>
        </w:rPr>
        <w:t xml:space="preserve"> ciąg cyfr</w:t>
      </w:r>
      <w:r w:rsidR="00A53E33">
        <w:rPr>
          <w:rFonts w:asciiTheme="minorHAnsi" w:hAnsiTheme="minorHAnsi" w:cstheme="minorHAnsi"/>
        </w:rPr>
        <w:t>,</w:t>
      </w:r>
      <w:r w:rsidR="00882B4C" w:rsidRPr="00882B4C">
        <w:rPr>
          <w:rFonts w:asciiTheme="minorHAnsi" w:hAnsiTheme="minorHAnsi" w:cstheme="minorHAnsi"/>
        </w:rPr>
        <w:t xml:space="preserve"> </w:t>
      </w:r>
      <w:r w:rsidR="00882B4C">
        <w:rPr>
          <w:rFonts w:asciiTheme="minorHAnsi" w:hAnsiTheme="minorHAnsi" w:cstheme="minorHAnsi"/>
        </w:rPr>
        <w:t>bez spacji</w:t>
      </w:r>
      <w:r w:rsidR="00A53E33">
        <w:rPr>
          <w:rFonts w:asciiTheme="minorHAnsi" w:hAnsiTheme="minorHAnsi" w:cstheme="minorHAnsi"/>
        </w:rPr>
        <w:t xml:space="preserve"> </w:t>
      </w:r>
      <w:r w:rsidR="00A53E33" w:rsidRPr="004D0E07">
        <w:rPr>
          <w:rFonts w:asciiTheme="minorHAnsi" w:hAnsiTheme="minorHAnsi" w:cstheme="minorHAnsi"/>
          <w:i/>
          <w:sz w:val="18"/>
        </w:rPr>
        <w:t>(podpowiedź znajdziesz w „info”)</w:t>
      </w:r>
      <w:r w:rsidR="00E10B10">
        <w:rPr>
          <w:rFonts w:asciiTheme="minorHAnsi" w:hAnsiTheme="minorHAnsi" w:cstheme="minorHAnsi"/>
          <w:i/>
          <w:sz w:val="18"/>
        </w:rPr>
        <w:t>.</w:t>
      </w:r>
    </w:p>
    <w:p w:rsidR="00FE78AA" w:rsidRDefault="00FE78AA"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Sekcja B.3</w:t>
      </w:r>
      <w:r>
        <w:rPr>
          <w:rFonts w:asciiTheme="minorHAnsi" w:hAnsiTheme="minorHAnsi" w:cstheme="minorHAnsi"/>
        </w:rPr>
        <w:t xml:space="preserve"> – wypełnia Wnioskodawca, wypełnij tylko w przypadku, jeżeli adres do korespondencji jest inny niż podałeś w sekcji B.2</w:t>
      </w:r>
      <w:r w:rsidR="00E10B10">
        <w:rPr>
          <w:rFonts w:asciiTheme="minorHAnsi" w:hAnsiTheme="minorHAnsi" w:cstheme="minorHAnsi"/>
        </w:rPr>
        <w:t>.</w:t>
      </w:r>
    </w:p>
    <w:p w:rsidR="00FE78AA" w:rsidRDefault="00FE78AA"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 xml:space="preserve">Sekcje B.4 i B.5 </w:t>
      </w:r>
      <w:r>
        <w:rPr>
          <w:rFonts w:asciiTheme="minorHAnsi" w:hAnsiTheme="minorHAnsi" w:cstheme="minorHAnsi"/>
        </w:rPr>
        <w:t>– wypełnia W</w:t>
      </w:r>
      <w:r w:rsidR="00C9517A">
        <w:rPr>
          <w:rFonts w:asciiTheme="minorHAnsi" w:hAnsiTheme="minorHAnsi" w:cstheme="minorHAnsi"/>
        </w:rPr>
        <w:t>nioskodawca</w:t>
      </w:r>
      <w:r w:rsidR="00E10B10">
        <w:rPr>
          <w:rFonts w:asciiTheme="minorHAnsi" w:hAnsiTheme="minorHAnsi" w:cstheme="minorHAnsi"/>
        </w:rPr>
        <w:t>.</w:t>
      </w:r>
    </w:p>
    <w:p w:rsidR="000016EA" w:rsidRDefault="00FE78AA" w:rsidP="004D0E07">
      <w:pPr>
        <w:pStyle w:val="Akapitzlist"/>
        <w:spacing w:before="120" w:after="120" w:line="360" w:lineRule="auto"/>
        <w:ind w:left="0"/>
        <w:contextualSpacing w:val="0"/>
        <w:jc w:val="both"/>
        <w:rPr>
          <w:rFonts w:asciiTheme="minorHAnsi" w:eastAsia="Times New Roman" w:hAnsiTheme="minorHAnsi" w:cstheme="minorHAnsi"/>
          <w:i/>
          <w:sz w:val="18"/>
          <w:lang w:eastAsia="pl-PL"/>
        </w:rPr>
      </w:pPr>
      <w:r w:rsidRPr="004D0E07">
        <w:rPr>
          <w:rFonts w:asciiTheme="minorHAnsi" w:hAnsiTheme="minorHAnsi" w:cstheme="minorHAnsi"/>
          <w:b/>
        </w:rPr>
        <w:t>Sekcja B.6</w:t>
      </w:r>
      <w:r>
        <w:rPr>
          <w:rFonts w:asciiTheme="minorHAnsi" w:hAnsiTheme="minorHAnsi" w:cstheme="minorHAnsi"/>
        </w:rPr>
        <w:t xml:space="preserve"> – wypełnia Wnioskodawca; wpisz</w:t>
      </w:r>
      <w:r w:rsidR="007A3852" w:rsidRPr="00185148">
        <w:rPr>
          <w:rFonts w:asciiTheme="minorHAnsi" w:hAnsiTheme="minorHAnsi" w:cstheme="minorHAnsi"/>
        </w:rPr>
        <w:t xml:space="preserve"> powierzchnię UR w</w:t>
      </w:r>
      <w:r w:rsidR="00EF3049" w:rsidRPr="00185148">
        <w:rPr>
          <w:rFonts w:asciiTheme="minorHAnsi" w:hAnsiTheme="minorHAnsi" w:cstheme="minorHAnsi"/>
        </w:rPr>
        <w:t> </w:t>
      </w:r>
      <w:r w:rsidR="007A3852" w:rsidRPr="00185148">
        <w:rPr>
          <w:rFonts w:asciiTheme="minorHAnsi" w:hAnsiTheme="minorHAnsi" w:cstheme="minorHAnsi"/>
        </w:rPr>
        <w:t xml:space="preserve">hektarach </w:t>
      </w:r>
      <w:r w:rsidR="007A3852" w:rsidRPr="00183D37">
        <w:rPr>
          <w:rFonts w:asciiTheme="minorHAnsi" w:hAnsiTheme="minorHAnsi" w:cstheme="minorHAnsi"/>
          <w:b/>
          <w:i/>
          <w:sz w:val="18"/>
          <w:szCs w:val="18"/>
        </w:rPr>
        <w:t>(do dwóch miejsc po przecinku)</w:t>
      </w:r>
      <w:r w:rsidR="007A3852" w:rsidRPr="00183D37">
        <w:rPr>
          <w:rFonts w:asciiTheme="minorHAnsi" w:hAnsiTheme="minorHAnsi" w:cstheme="minorHAnsi"/>
        </w:rPr>
        <w:t xml:space="preserve">, </w:t>
      </w:r>
      <w:r w:rsidR="007A3852" w:rsidRPr="00185148">
        <w:rPr>
          <w:rFonts w:asciiTheme="minorHAnsi" w:hAnsiTheme="minorHAnsi" w:cstheme="minorHAnsi"/>
        </w:rPr>
        <w:t>któr</w:t>
      </w:r>
      <w:r>
        <w:rPr>
          <w:rFonts w:asciiTheme="minorHAnsi" w:hAnsiTheme="minorHAnsi" w:cstheme="minorHAnsi"/>
        </w:rPr>
        <w:t xml:space="preserve">ych jesteś </w:t>
      </w:r>
      <w:r w:rsidR="007A3852" w:rsidRPr="00185148">
        <w:rPr>
          <w:rFonts w:asciiTheme="minorHAnsi" w:hAnsiTheme="minorHAnsi" w:cstheme="minorHAnsi"/>
        </w:rPr>
        <w:t>posiada</w:t>
      </w:r>
      <w:r>
        <w:rPr>
          <w:rFonts w:asciiTheme="minorHAnsi" w:hAnsiTheme="minorHAnsi" w:cstheme="minorHAnsi"/>
        </w:rPr>
        <w:t>czem</w:t>
      </w:r>
      <w:r w:rsidR="007A3852" w:rsidRPr="00185148">
        <w:rPr>
          <w:rFonts w:asciiTheme="minorHAnsi" w:hAnsiTheme="minorHAnsi" w:cstheme="minorHAnsi"/>
        </w:rPr>
        <w:t xml:space="preserve"> </w:t>
      </w:r>
      <w:r w:rsidR="003C38C2" w:rsidRPr="00185148">
        <w:rPr>
          <w:rFonts w:asciiTheme="minorHAnsi" w:hAnsiTheme="minorHAnsi" w:cstheme="minorHAnsi"/>
          <w:i/>
          <w:sz w:val="18"/>
        </w:rPr>
        <w:t>(niezależnie od formy własności</w:t>
      </w:r>
      <w:r w:rsidR="005E282A" w:rsidRPr="00185148">
        <w:rPr>
          <w:rFonts w:asciiTheme="minorHAnsi" w:hAnsiTheme="minorHAnsi" w:cstheme="minorHAnsi"/>
          <w:i/>
          <w:sz w:val="18"/>
        </w:rPr>
        <w:t>;</w:t>
      </w:r>
      <w:r w:rsidR="003C38C2" w:rsidRPr="00185148">
        <w:rPr>
          <w:rFonts w:asciiTheme="minorHAnsi" w:hAnsiTheme="minorHAnsi" w:cstheme="minorHAnsi"/>
          <w:i/>
          <w:sz w:val="18"/>
        </w:rPr>
        <w:t xml:space="preserve"> </w:t>
      </w:r>
      <w:r w:rsidR="00FC4C34" w:rsidRPr="00185148">
        <w:rPr>
          <w:rFonts w:asciiTheme="minorHAnsi" w:hAnsiTheme="minorHAnsi" w:cstheme="minorHAnsi"/>
          <w:b/>
          <w:i/>
          <w:sz w:val="18"/>
        </w:rPr>
        <w:t>p</w:t>
      </w:r>
      <w:r w:rsidR="000016EA" w:rsidRPr="00185148">
        <w:rPr>
          <w:rFonts w:asciiTheme="minorHAnsi" w:eastAsia="Times New Roman" w:hAnsiTheme="minorHAnsi" w:cstheme="minorHAnsi"/>
          <w:b/>
          <w:bCs/>
          <w:i/>
          <w:sz w:val="18"/>
          <w:lang w:eastAsia="pl-PL"/>
        </w:rPr>
        <w:t>osiadacz użytków rolnych</w:t>
      </w:r>
      <w:r w:rsidR="000016EA" w:rsidRPr="00185148">
        <w:rPr>
          <w:rFonts w:asciiTheme="minorHAnsi" w:eastAsia="Times New Roman" w:hAnsiTheme="minorHAnsi" w:cstheme="minorHAnsi"/>
          <w:i/>
          <w:sz w:val="18"/>
          <w:lang w:eastAsia="pl-PL"/>
        </w:rPr>
        <w:t> </w:t>
      </w:r>
      <w:r w:rsidR="003637D9" w:rsidRPr="00185148">
        <w:rPr>
          <w:rFonts w:asciiTheme="minorHAnsi" w:eastAsia="Times New Roman" w:hAnsiTheme="minorHAnsi" w:cstheme="minorHAnsi"/>
          <w:i/>
          <w:sz w:val="18"/>
          <w:lang w:eastAsia="pl-PL"/>
        </w:rPr>
        <w:t>to</w:t>
      </w:r>
      <w:r w:rsidR="000016EA" w:rsidRPr="00185148">
        <w:rPr>
          <w:rFonts w:asciiTheme="minorHAnsi" w:eastAsia="Times New Roman" w:hAnsiTheme="minorHAnsi" w:cstheme="minorHAnsi"/>
          <w:i/>
          <w:sz w:val="18"/>
          <w:lang w:eastAsia="pl-PL"/>
        </w:rPr>
        <w:t xml:space="preserve"> właściciel, dzierżawca, użytkownik lub osoba mająca inne prawo, z którym łączy się określone władztwo nad cudzą rzeczą. </w:t>
      </w:r>
      <w:r w:rsidR="00101394" w:rsidRPr="00185148">
        <w:rPr>
          <w:rFonts w:asciiTheme="minorHAnsi" w:eastAsia="Times New Roman" w:hAnsiTheme="minorHAnsi" w:cstheme="minorHAnsi"/>
          <w:i/>
          <w:sz w:val="18"/>
          <w:lang w:eastAsia="pl-PL"/>
        </w:rPr>
        <w:t xml:space="preserve">Dofinansowanie </w:t>
      </w:r>
      <w:r w:rsidR="000016EA" w:rsidRPr="00185148">
        <w:rPr>
          <w:rFonts w:asciiTheme="minorHAnsi" w:eastAsia="Times New Roman" w:hAnsiTheme="minorHAnsi" w:cstheme="minorHAnsi"/>
          <w:i/>
          <w:sz w:val="18"/>
          <w:lang w:eastAsia="pl-PL"/>
        </w:rPr>
        <w:t>przysługuj</w:t>
      </w:r>
      <w:r w:rsidR="00101394" w:rsidRPr="00185148">
        <w:rPr>
          <w:rFonts w:asciiTheme="minorHAnsi" w:eastAsia="Times New Roman" w:hAnsiTheme="minorHAnsi" w:cstheme="minorHAnsi"/>
          <w:i/>
          <w:sz w:val="18"/>
          <w:lang w:eastAsia="pl-PL"/>
        </w:rPr>
        <w:t>e</w:t>
      </w:r>
      <w:r w:rsidR="000016EA" w:rsidRPr="00185148">
        <w:rPr>
          <w:rFonts w:asciiTheme="minorHAnsi" w:eastAsia="Times New Roman" w:hAnsiTheme="minorHAnsi" w:cstheme="minorHAnsi"/>
          <w:i/>
          <w:sz w:val="18"/>
          <w:lang w:eastAsia="pl-PL"/>
        </w:rPr>
        <w:t xml:space="preserve"> faktycznemu użytkownikowi, który rzeczywiście wykonuje wszelkie czynności niezbędne dla prawidłowego </w:t>
      </w:r>
      <w:r w:rsidR="00101394" w:rsidRPr="00185148">
        <w:rPr>
          <w:rFonts w:asciiTheme="minorHAnsi" w:eastAsia="Times New Roman" w:hAnsiTheme="minorHAnsi" w:cstheme="minorHAnsi"/>
          <w:i/>
          <w:sz w:val="18"/>
          <w:lang w:eastAsia="pl-PL"/>
        </w:rPr>
        <w:t>użytkowania gleb</w:t>
      </w:r>
      <w:r w:rsidR="003637D9" w:rsidRPr="00185148">
        <w:rPr>
          <w:rFonts w:asciiTheme="minorHAnsi" w:eastAsia="Times New Roman" w:hAnsiTheme="minorHAnsi" w:cstheme="minorHAnsi"/>
          <w:i/>
          <w:sz w:val="18"/>
          <w:lang w:eastAsia="pl-PL"/>
        </w:rPr>
        <w:t>y</w:t>
      </w:r>
      <w:r w:rsidR="00483BDA" w:rsidRPr="00185148">
        <w:rPr>
          <w:rFonts w:asciiTheme="minorHAnsi" w:eastAsia="Times New Roman" w:hAnsiTheme="minorHAnsi" w:cstheme="minorHAnsi"/>
          <w:i/>
          <w:sz w:val="18"/>
          <w:lang w:eastAsia="pl-PL"/>
        </w:rPr>
        <w:t>; m</w:t>
      </w:r>
      <w:r w:rsidR="000016EA" w:rsidRPr="00185148">
        <w:rPr>
          <w:rFonts w:asciiTheme="minorHAnsi" w:eastAsia="Times New Roman" w:hAnsiTheme="minorHAnsi" w:cstheme="minorHAnsi"/>
          <w:i/>
          <w:sz w:val="18"/>
          <w:lang w:eastAsia="pl-PL"/>
        </w:rPr>
        <w:t xml:space="preserve">ogą nimi być działania </w:t>
      </w:r>
      <w:r w:rsidR="00101394" w:rsidRPr="00185148">
        <w:rPr>
          <w:rFonts w:asciiTheme="minorHAnsi" w:eastAsia="Times New Roman" w:hAnsiTheme="minorHAnsi" w:cstheme="minorHAnsi"/>
          <w:i/>
          <w:sz w:val="18"/>
          <w:lang w:eastAsia="pl-PL"/>
        </w:rPr>
        <w:t>związane z</w:t>
      </w:r>
      <w:r w:rsidR="00303E5B" w:rsidRPr="00185148">
        <w:rPr>
          <w:rFonts w:asciiTheme="minorHAnsi" w:eastAsia="Times New Roman" w:hAnsiTheme="minorHAnsi" w:cstheme="minorHAnsi"/>
          <w:i/>
          <w:sz w:val="18"/>
          <w:lang w:eastAsia="pl-PL"/>
        </w:rPr>
        <w:t> </w:t>
      </w:r>
      <w:r w:rsidR="00101394" w:rsidRPr="00185148">
        <w:rPr>
          <w:rFonts w:asciiTheme="minorHAnsi" w:eastAsia="Times New Roman" w:hAnsiTheme="minorHAnsi" w:cstheme="minorHAnsi"/>
          <w:i/>
          <w:sz w:val="18"/>
          <w:lang w:eastAsia="pl-PL"/>
        </w:rPr>
        <w:t>prowadzeniem</w:t>
      </w:r>
      <w:r w:rsidR="000016EA" w:rsidRPr="00185148">
        <w:rPr>
          <w:rFonts w:asciiTheme="minorHAnsi" w:eastAsia="Times New Roman" w:hAnsiTheme="minorHAnsi" w:cstheme="minorHAnsi"/>
          <w:i/>
          <w:sz w:val="18"/>
          <w:lang w:eastAsia="pl-PL"/>
        </w:rPr>
        <w:t xml:space="preserve"> prac polowych,</w:t>
      </w:r>
      <w:r w:rsidR="00303E5B" w:rsidRPr="00185148">
        <w:rPr>
          <w:rFonts w:asciiTheme="minorHAnsi" w:eastAsia="Times New Roman" w:hAnsiTheme="minorHAnsi" w:cstheme="minorHAnsi"/>
          <w:i/>
          <w:sz w:val="18"/>
          <w:lang w:eastAsia="pl-PL"/>
        </w:rPr>
        <w:t xml:space="preserve"> </w:t>
      </w:r>
      <w:r w:rsidR="000016EA" w:rsidRPr="00185148">
        <w:rPr>
          <w:rFonts w:asciiTheme="minorHAnsi" w:eastAsia="Times New Roman" w:hAnsiTheme="minorHAnsi" w:cstheme="minorHAnsi"/>
          <w:i/>
          <w:sz w:val="18"/>
          <w:lang w:eastAsia="pl-PL"/>
        </w:rPr>
        <w:t>swobodne decydowanie o tym, jakie rośliny uprawiać, jakich należy dokonywać zabiegów agrotechnicznych</w:t>
      </w:r>
      <w:r w:rsidR="00303E5B" w:rsidRPr="00185148">
        <w:rPr>
          <w:rFonts w:asciiTheme="minorHAnsi" w:eastAsia="Times New Roman" w:hAnsiTheme="minorHAnsi" w:cstheme="minorHAnsi"/>
          <w:i/>
          <w:sz w:val="18"/>
          <w:lang w:eastAsia="pl-PL"/>
        </w:rPr>
        <w:t xml:space="preserve">, </w:t>
      </w:r>
      <w:r w:rsidR="00485EDE" w:rsidRPr="00185148">
        <w:rPr>
          <w:rFonts w:asciiTheme="minorHAnsi" w:eastAsia="Times New Roman" w:hAnsiTheme="minorHAnsi" w:cstheme="minorHAnsi"/>
          <w:i/>
          <w:sz w:val="18"/>
          <w:lang w:eastAsia="pl-PL"/>
        </w:rPr>
        <w:t xml:space="preserve">jak również </w:t>
      </w:r>
      <w:r w:rsidR="000016EA" w:rsidRPr="00185148">
        <w:rPr>
          <w:rFonts w:asciiTheme="minorHAnsi" w:eastAsia="Times New Roman" w:hAnsiTheme="minorHAnsi" w:cstheme="minorHAnsi"/>
          <w:i/>
          <w:sz w:val="18"/>
          <w:lang w:eastAsia="pl-PL"/>
        </w:rPr>
        <w:t>dokonywanie nakładów i czerpanie ewentualnych korzyści</w:t>
      </w:r>
      <w:r w:rsidR="00483BDA" w:rsidRPr="00185148">
        <w:rPr>
          <w:rFonts w:asciiTheme="minorHAnsi" w:eastAsia="Times New Roman" w:hAnsiTheme="minorHAnsi" w:cstheme="minorHAnsi"/>
          <w:i/>
          <w:sz w:val="18"/>
          <w:lang w:eastAsia="pl-PL"/>
        </w:rPr>
        <w:t>)</w:t>
      </w:r>
      <w:r w:rsidR="00E10B10">
        <w:rPr>
          <w:rFonts w:asciiTheme="minorHAnsi" w:eastAsia="Times New Roman" w:hAnsiTheme="minorHAnsi" w:cstheme="minorHAnsi"/>
          <w:i/>
          <w:sz w:val="18"/>
          <w:lang w:eastAsia="pl-PL"/>
        </w:rPr>
        <w:t>.</w:t>
      </w:r>
    </w:p>
    <w:p w:rsidR="00CE2C13" w:rsidRPr="00185148" w:rsidRDefault="00FE78AA"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Sekcja C</w:t>
      </w:r>
      <w:r w:rsidR="00D113AD">
        <w:rPr>
          <w:rFonts w:asciiTheme="minorHAnsi" w:hAnsiTheme="minorHAnsi" w:cstheme="minorHAnsi"/>
          <w:b/>
        </w:rPr>
        <w:t xml:space="preserve"> </w:t>
      </w:r>
      <w:r w:rsidR="002E4A99" w:rsidRPr="00185148">
        <w:rPr>
          <w:rFonts w:asciiTheme="minorHAnsi" w:hAnsiTheme="minorHAnsi" w:cstheme="minorHAnsi"/>
        </w:rPr>
        <w:t xml:space="preserve">– tabelę wypełnia Wnioskodawca </w:t>
      </w:r>
      <w:r w:rsidR="002E4A99" w:rsidRPr="00185148">
        <w:rPr>
          <w:rFonts w:asciiTheme="minorHAnsi" w:hAnsiTheme="minorHAnsi" w:cstheme="minorHAnsi"/>
          <w:i/>
          <w:sz w:val="18"/>
        </w:rPr>
        <w:t xml:space="preserve">(jeżeli zakupionych typów i odmian wapna nawozowego lub środka wapnującego jest więcej niż wierszy w tabeli we wniosku, </w:t>
      </w:r>
      <w:r w:rsidR="002E4A99" w:rsidRPr="00C9517A">
        <w:rPr>
          <w:rFonts w:asciiTheme="minorHAnsi" w:hAnsiTheme="minorHAnsi" w:cstheme="minorHAnsi"/>
          <w:i/>
          <w:sz w:val="18"/>
          <w:szCs w:val="18"/>
        </w:rPr>
        <w:t xml:space="preserve">to </w:t>
      </w:r>
      <w:r w:rsidR="00D113AD" w:rsidRPr="00882B4C">
        <w:rPr>
          <w:rFonts w:asciiTheme="minorHAnsi" w:hAnsiTheme="minorHAnsi" w:cstheme="minorHAnsi"/>
          <w:i/>
          <w:sz w:val="18"/>
          <w:szCs w:val="18"/>
        </w:rPr>
        <w:t>możesz dodać wiersze poprzez naciśnięcie znaku „+” lub usunąć wiersze poprzez naciśnięcie znaku „-”</w:t>
      </w:r>
      <w:r w:rsidR="00D113AD" w:rsidRPr="004D0E07">
        <w:rPr>
          <w:rFonts w:asciiTheme="minorHAnsi" w:hAnsiTheme="minorHAnsi" w:cstheme="minorHAnsi"/>
          <w:i/>
          <w:sz w:val="18"/>
          <w:szCs w:val="18"/>
        </w:rPr>
        <w:t>; przy wypełnianiu tabeli możesz skorzystać z podpowiedzi znajdujących się w „info”</w:t>
      </w:r>
      <w:r w:rsidR="00C9517A" w:rsidRPr="004D0E07">
        <w:rPr>
          <w:rFonts w:asciiTheme="minorHAnsi" w:hAnsiTheme="minorHAnsi" w:cstheme="minorHAnsi"/>
          <w:i/>
          <w:sz w:val="18"/>
          <w:szCs w:val="18"/>
        </w:rPr>
        <w:t>)</w:t>
      </w:r>
      <w:r w:rsidR="002E4A99" w:rsidRPr="00185148">
        <w:rPr>
          <w:rFonts w:asciiTheme="minorHAnsi" w:hAnsiTheme="minorHAnsi" w:cstheme="minorHAnsi"/>
        </w:rPr>
        <w:t>:</w:t>
      </w:r>
    </w:p>
    <w:p w:rsidR="00CE2C13" w:rsidRPr="00185148" w:rsidRDefault="00CE2C13" w:rsidP="00882B4C">
      <w:pPr>
        <w:pStyle w:val="Akapitzlist"/>
        <w:numPr>
          <w:ilvl w:val="0"/>
          <w:numId w:val="9"/>
        </w:numPr>
        <w:spacing w:before="120" w:after="120" w:line="360" w:lineRule="auto"/>
        <w:ind w:left="567" w:hanging="284"/>
        <w:contextualSpacing w:val="0"/>
        <w:jc w:val="both"/>
        <w:rPr>
          <w:rFonts w:asciiTheme="minorHAnsi" w:hAnsiTheme="minorHAnsi" w:cstheme="minorHAnsi"/>
        </w:rPr>
      </w:pPr>
      <w:r w:rsidRPr="00185148">
        <w:rPr>
          <w:rFonts w:asciiTheme="minorHAnsi" w:hAnsiTheme="minorHAnsi" w:cstheme="minorHAnsi"/>
        </w:rPr>
        <w:t xml:space="preserve">w kolumnie 1 </w:t>
      </w:r>
      <w:r w:rsidR="002E4A99" w:rsidRPr="00185148">
        <w:rPr>
          <w:rFonts w:asciiTheme="minorHAnsi" w:hAnsiTheme="minorHAnsi" w:cstheme="minorHAnsi"/>
          <w:i/>
          <w:sz w:val="18"/>
        </w:rPr>
        <w:t>(informacje z faktury)</w:t>
      </w:r>
      <w:r w:rsidR="002E4A99" w:rsidRPr="00185148">
        <w:rPr>
          <w:rFonts w:asciiTheme="minorHAnsi" w:hAnsiTheme="minorHAnsi" w:cstheme="minorHAnsi"/>
          <w:sz w:val="18"/>
        </w:rPr>
        <w:t xml:space="preserve">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typ i odmianę </w:t>
      </w:r>
      <w:r w:rsidR="00F87EE2">
        <w:rPr>
          <w:rFonts w:asciiTheme="minorHAnsi" w:hAnsiTheme="minorHAnsi" w:cstheme="minorHAnsi"/>
        </w:rPr>
        <w:t xml:space="preserve">nawozu wapniowego </w:t>
      </w:r>
      <w:r w:rsidR="00865508" w:rsidRPr="00185148">
        <w:rPr>
          <w:rFonts w:asciiTheme="minorHAnsi" w:hAnsiTheme="minorHAnsi" w:cstheme="minorHAnsi"/>
        </w:rPr>
        <w:t xml:space="preserve">oraz zawartość </w:t>
      </w:r>
      <w:r w:rsidR="008A5FF0" w:rsidRPr="00185148">
        <w:rPr>
          <w:rFonts w:asciiTheme="minorHAnsi" w:hAnsiTheme="minorHAnsi" w:cstheme="minorHAnsi"/>
        </w:rPr>
        <w:t xml:space="preserve">procentową </w:t>
      </w:r>
      <w:r w:rsidR="00865508" w:rsidRPr="00185148">
        <w:rPr>
          <w:rFonts w:asciiTheme="minorHAnsi" w:hAnsiTheme="minorHAnsi" w:cstheme="minorHAnsi"/>
        </w:rPr>
        <w:t>CaO lub CaO+MgO</w:t>
      </w:r>
      <w:r w:rsidR="008D12CD" w:rsidRPr="00185148">
        <w:rPr>
          <w:rFonts w:asciiTheme="minorHAnsi" w:hAnsiTheme="minorHAnsi" w:cstheme="minorHAnsi"/>
        </w:rPr>
        <w:t>,</w:t>
      </w:r>
    </w:p>
    <w:p w:rsidR="00CE2C13" w:rsidRPr="00185148" w:rsidRDefault="00CE2C13" w:rsidP="00882B4C">
      <w:pPr>
        <w:pStyle w:val="Akapitzlist"/>
        <w:numPr>
          <w:ilvl w:val="0"/>
          <w:numId w:val="9"/>
        </w:numPr>
        <w:spacing w:before="120" w:after="120" w:line="360" w:lineRule="auto"/>
        <w:ind w:left="567" w:hanging="284"/>
        <w:contextualSpacing w:val="0"/>
        <w:jc w:val="both"/>
        <w:rPr>
          <w:rFonts w:asciiTheme="minorHAnsi" w:hAnsiTheme="minorHAnsi" w:cstheme="minorHAnsi"/>
        </w:rPr>
      </w:pPr>
      <w:r w:rsidRPr="00185148">
        <w:rPr>
          <w:rFonts w:asciiTheme="minorHAnsi" w:hAnsiTheme="minorHAnsi" w:cstheme="minorHAnsi"/>
        </w:rPr>
        <w:t xml:space="preserve">w kolumnie 2 </w:t>
      </w:r>
      <w:r w:rsidR="008D2598" w:rsidRPr="00185148">
        <w:rPr>
          <w:rFonts w:asciiTheme="minorHAnsi" w:hAnsiTheme="minorHAnsi" w:cstheme="minorHAnsi"/>
          <w:i/>
          <w:sz w:val="18"/>
        </w:rPr>
        <w:t xml:space="preserve">(informacje z opinii OSChR)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zalecaną </w:t>
      </w:r>
      <w:r w:rsidR="00180E27">
        <w:rPr>
          <w:rFonts w:asciiTheme="minorHAnsi" w:hAnsiTheme="minorHAnsi" w:cstheme="minorHAnsi"/>
        </w:rPr>
        <w:t>średnią dawkę</w:t>
      </w:r>
      <w:r w:rsidRPr="00185148">
        <w:rPr>
          <w:rFonts w:asciiTheme="minorHAnsi" w:hAnsiTheme="minorHAnsi" w:cstheme="minorHAnsi"/>
        </w:rPr>
        <w:t xml:space="preserve"> </w:t>
      </w:r>
      <w:r w:rsidR="00A53E33">
        <w:rPr>
          <w:rFonts w:asciiTheme="minorHAnsi" w:hAnsiTheme="minorHAnsi" w:cstheme="minorHAnsi"/>
        </w:rPr>
        <w:t>nawozu wapniowego</w:t>
      </w:r>
      <w:r w:rsidRPr="00185148">
        <w:rPr>
          <w:rFonts w:asciiTheme="minorHAnsi" w:hAnsiTheme="minorHAnsi" w:cstheme="minorHAnsi"/>
        </w:rPr>
        <w:t xml:space="preserve"> w</w:t>
      </w:r>
      <w:r w:rsidR="00005F89" w:rsidRPr="00185148">
        <w:rPr>
          <w:rFonts w:asciiTheme="minorHAnsi" w:hAnsiTheme="minorHAnsi" w:cstheme="minorHAnsi"/>
        </w:rPr>
        <w:t> </w:t>
      </w:r>
      <w:r w:rsidRPr="00185148">
        <w:rPr>
          <w:rFonts w:asciiTheme="minorHAnsi" w:hAnsiTheme="minorHAnsi" w:cstheme="minorHAnsi"/>
        </w:rPr>
        <w:t>przeliczeniu na czysty składnik CaO lub CaO+MgO</w:t>
      </w:r>
      <w:r w:rsidR="00180E27">
        <w:rPr>
          <w:rFonts w:asciiTheme="minorHAnsi" w:hAnsiTheme="minorHAnsi" w:cstheme="minorHAnsi"/>
        </w:rPr>
        <w:t xml:space="preserve"> </w:t>
      </w:r>
      <w:r w:rsidR="00180E27" w:rsidRPr="00180E27">
        <w:rPr>
          <w:rFonts w:asciiTheme="minorHAnsi" w:hAnsiTheme="minorHAnsi" w:cstheme="minorHAnsi"/>
        </w:rPr>
        <w:t>[ t/ha]</w:t>
      </w:r>
      <w:r w:rsidR="008D12CD" w:rsidRPr="00180E27">
        <w:rPr>
          <w:rFonts w:asciiTheme="minorHAnsi" w:hAnsiTheme="minorHAnsi" w:cstheme="minorHAnsi"/>
        </w:rPr>
        <w:t>,</w:t>
      </w:r>
      <w:r w:rsidR="00554818" w:rsidRPr="00283AD1">
        <w:rPr>
          <w:rFonts w:asciiTheme="minorHAnsi" w:hAnsiTheme="minorHAnsi" w:cstheme="minorHAnsi"/>
          <w:color w:val="FF0000"/>
        </w:rPr>
        <w:t xml:space="preserve"> </w:t>
      </w:r>
    </w:p>
    <w:p w:rsidR="00CE2C13" w:rsidRPr="00185148" w:rsidRDefault="00CE2C13" w:rsidP="00882B4C">
      <w:pPr>
        <w:pStyle w:val="Akapitzlist"/>
        <w:numPr>
          <w:ilvl w:val="0"/>
          <w:numId w:val="9"/>
        </w:numPr>
        <w:spacing w:before="120" w:after="120" w:line="360" w:lineRule="auto"/>
        <w:ind w:left="567" w:hanging="284"/>
        <w:contextualSpacing w:val="0"/>
        <w:jc w:val="both"/>
        <w:rPr>
          <w:rFonts w:asciiTheme="minorHAnsi" w:hAnsiTheme="minorHAnsi" w:cstheme="minorHAnsi"/>
        </w:rPr>
      </w:pPr>
      <w:r w:rsidRPr="00185148">
        <w:rPr>
          <w:rFonts w:asciiTheme="minorHAnsi" w:hAnsiTheme="minorHAnsi" w:cstheme="minorHAnsi"/>
        </w:rPr>
        <w:t xml:space="preserve">w kolumnie 3 </w:t>
      </w:r>
      <w:r w:rsidR="008D2598" w:rsidRPr="00185148">
        <w:rPr>
          <w:rFonts w:asciiTheme="minorHAnsi" w:hAnsiTheme="minorHAnsi" w:cstheme="minorHAnsi"/>
          <w:i/>
          <w:sz w:val="18"/>
        </w:rPr>
        <w:t>(informacje te uzyskasz np. w ARiMR</w:t>
      </w:r>
      <w:r w:rsidR="001665D2" w:rsidRPr="00185148">
        <w:rPr>
          <w:rFonts w:asciiTheme="minorHAnsi" w:hAnsiTheme="minorHAnsi" w:cstheme="minorHAnsi"/>
          <w:i/>
          <w:sz w:val="18"/>
        </w:rPr>
        <w:t xml:space="preserve"> lub</w:t>
      </w:r>
      <w:r w:rsidR="008D2598" w:rsidRPr="00185148">
        <w:rPr>
          <w:rFonts w:asciiTheme="minorHAnsi" w:hAnsiTheme="minorHAnsi" w:cstheme="minorHAnsi"/>
          <w:i/>
          <w:sz w:val="18"/>
        </w:rPr>
        <w:t xml:space="preserve"> gminie</w:t>
      </w:r>
      <w:r w:rsidR="00822AEF" w:rsidRPr="00185148">
        <w:rPr>
          <w:rFonts w:asciiTheme="minorHAnsi" w:hAnsiTheme="minorHAnsi" w:cstheme="minorHAnsi"/>
          <w:i/>
          <w:sz w:val="18"/>
        </w:rPr>
        <w:t xml:space="preserve"> lub na stronie</w:t>
      </w:r>
      <w:r w:rsidR="00C03062" w:rsidRPr="00185148">
        <w:rPr>
          <w:rFonts w:asciiTheme="minorHAnsi" w:hAnsiTheme="minorHAnsi" w:cstheme="minorHAnsi"/>
          <w:i/>
          <w:sz w:val="18"/>
        </w:rPr>
        <w:t xml:space="preserve"> internetowej: geoportal.gov.pl</w:t>
      </w:r>
      <w:r w:rsidR="008D2598" w:rsidRPr="00185148">
        <w:rPr>
          <w:rFonts w:asciiTheme="minorHAnsi" w:hAnsiTheme="minorHAnsi" w:cstheme="minorHAnsi"/>
          <w:i/>
          <w:sz w:val="18"/>
        </w:rPr>
        <w:t>)</w:t>
      </w:r>
      <w:r w:rsidR="008D2598" w:rsidRPr="00185148">
        <w:rPr>
          <w:rFonts w:asciiTheme="minorHAnsi" w:hAnsiTheme="minorHAnsi" w:cstheme="minorHAnsi"/>
        </w:rPr>
        <w:t xml:space="preserve"> </w:t>
      </w:r>
      <w:r w:rsidRPr="00185148">
        <w:rPr>
          <w:rFonts w:asciiTheme="minorHAnsi" w:hAnsiTheme="minorHAnsi" w:cstheme="minorHAnsi"/>
        </w:rPr>
        <w:t>wpis</w:t>
      </w:r>
      <w:r w:rsidR="001665D2" w:rsidRPr="00185148">
        <w:rPr>
          <w:rFonts w:asciiTheme="minorHAnsi" w:hAnsiTheme="minorHAnsi" w:cstheme="minorHAnsi"/>
        </w:rPr>
        <w:t>z</w:t>
      </w:r>
      <w:r w:rsidRPr="00185148">
        <w:rPr>
          <w:rFonts w:asciiTheme="minorHAnsi" w:hAnsiTheme="minorHAnsi" w:cstheme="minorHAnsi"/>
        </w:rPr>
        <w:t xml:space="preserve"> obręby i numery </w:t>
      </w:r>
      <w:r w:rsidR="00284FFE" w:rsidRPr="00185148">
        <w:rPr>
          <w:rFonts w:asciiTheme="minorHAnsi" w:hAnsiTheme="minorHAnsi" w:cstheme="minorHAnsi"/>
        </w:rPr>
        <w:t>działek, na których</w:t>
      </w:r>
      <w:r w:rsidRPr="00185148">
        <w:rPr>
          <w:rFonts w:asciiTheme="minorHAnsi" w:hAnsiTheme="minorHAnsi" w:cstheme="minorHAnsi"/>
        </w:rPr>
        <w:t xml:space="preserve"> zostanie zastosowan</w:t>
      </w:r>
      <w:r w:rsidR="00A53E33">
        <w:rPr>
          <w:rFonts w:asciiTheme="minorHAnsi" w:hAnsiTheme="minorHAnsi" w:cstheme="minorHAnsi"/>
        </w:rPr>
        <w:t>y nawóz wapniowy</w:t>
      </w:r>
      <w:r w:rsidRPr="00185148">
        <w:rPr>
          <w:rFonts w:asciiTheme="minorHAnsi" w:hAnsiTheme="minorHAnsi" w:cstheme="minorHAnsi"/>
        </w:rPr>
        <w:t>,</w:t>
      </w:r>
    </w:p>
    <w:p w:rsidR="00CE2C13" w:rsidRPr="00185148" w:rsidRDefault="00284FFE" w:rsidP="00882B4C">
      <w:pPr>
        <w:pStyle w:val="Akapitzlist"/>
        <w:numPr>
          <w:ilvl w:val="0"/>
          <w:numId w:val="9"/>
        </w:numPr>
        <w:spacing w:before="120" w:after="120" w:line="360" w:lineRule="auto"/>
        <w:ind w:left="567" w:hanging="284"/>
        <w:contextualSpacing w:val="0"/>
        <w:jc w:val="both"/>
        <w:rPr>
          <w:rFonts w:asciiTheme="minorHAnsi" w:hAnsiTheme="minorHAnsi" w:cstheme="minorHAnsi"/>
        </w:rPr>
      </w:pPr>
      <w:r w:rsidRPr="00185148">
        <w:rPr>
          <w:rFonts w:asciiTheme="minorHAnsi" w:hAnsiTheme="minorHAnsi" w:cstheme="minorHAnsi"/>
        </w:rPr>
        <w:t>w</w:t>
      </w:r>
      <w:r w:rsidR="00CE2C13" w:rsidRPr="00185148">
        <w:rPr>
          <w:rFonts w:asciiTheme="minorHAnsi" w:hAnsiTheme="minorHAnsi" w:cstheme="minorHAnsi"/>
        </w:rPr>
        <w:t xml:space="preserve"> kolumnie 4 </w:t>
      </w:r>
      <w:r w:rsidR="001665D2" w:rsidRPr="00185148">
        <w:rPr>
          <w:rFonts w:asciiTheme="minorHAnsi" w:hAnsiTheme="minorHAnsi" w:cstheme="minorHAnsi"/>
          <w:i/>
          <w:sz w:val="18"/>
        </w:rPr>
        <w:t>(dane z opinii OSChR)</w:t>
      </w:r>
      <w:r w:rsidR="001665D2" w:rsidRPr="00185148">
        <w:rPr>
          <w:rFonts w:asciiTheme="minorHAnsi" w:hAnsiTheme="minorHAnsi" w:cstheme="minorHAnsi"/>
        </w:rPr>
        <w:t xml:space="preserve"> </w:t>
      </w:r>
      <w:r w:rsidR="00CE2C13" w:rsidRPr="00185148">
        <w:rPr>
          <w:rFonts w:asciiTheme="minorHAnsi" w:hAnsiTheme="minorHAnsi" w:cstheme="minorHAnsi"/>
        </w:rPr>
        <w:t>wpis</w:t>
      </w:r>
      <w:r w:rsidR="001665D2" w:rsidRPr="00185148">
        <w:rPr>
          <w:rFonts w:asciiTheme="minorHAnsi" w:hAnsiTheme="minorHAnsi" w:cstheme="minorHAnsi"/>
        </w:rPr>
        <w:t>z</w:t>
      </w:r>
      <w:r w:rsidR="00CE2C13" w:rsidRPr="00185148">
        <w:rPr>
          <w:rFonts w:asciiTheme="minorHAnsi" w:hAnsiTheme="minorHAnsi" w:cstheme="minorHAnsi"/>
        </w:rPr>
        <w:t xml:space="preserve"> powierzchnię UR </w:t>
      </w:r>
      <w:r w:rsidR="001E0C64" w:rsidRPr="00185148">
        <w:rPr>
          <w:rFonts w:asciiTheme="minorHAnsi" w:hAnsiTheme="minorHAnsi" w:cstheme="minorHAnsi"/>
        </w:rPr>
        <w:t xml:space="preserve">w ha </w:t>
      </w:r>
      <w:r w:rsidR="00CE2C13" w:rsidRPr="00185148">
        <w:rPr>
          <w:rFonts w:asciiTheme="minorHAnsi" w:hAnsiTheme="minorHAnsi" w:cstheme="minorHAnsi"/>
        </w:rPr>
        <w:t>o pH</w:t>
      </w:r>
      <w:r w:rsidR="001E0C64" w:rsidRPr="00185148">
        <w:rPr>
          <w:rFonts w:asciiTheme="minorHAnsi" w:hAnsiTheme="minorHAnsi" w:cstheme="minorHAnsi"/>
        </w:rPr>
        <w:t xml:space="preserve"> gleby</w:t>
      </w:r>
      <w:r w:rsidR="00CE2C13" w:rsidRPr="00185148">
        <w:rPr>
          <w:rFonts w:asciiTheme="minorHAnsi" w:hAnsiTheme="minorHAnsi" w:cstheme="minorHAnsi"/>
        </w:rPr>
        <w:t xml:space="preserve"> </w:t>
      </w:r>
      <w:r w:rsidR="00CE2C13" w:rsidRPr="00185148">
        <w:rPr>
          <w:rFonts w:asciiTheme="minorHAnsi" w:hAnsiTheme="minorHAnsi" w:cstheme="minorHAnsi"/>
        </w:rPr>
        <w:sym w:font="Symbol" w:char="F0A3"/>
      </w:r>
      <w:r w:rsidR="00CE2C13" w:rsidRPr="00185148">
        <w:rPr>
          <w:rFonts w:asciiTheme="minorHAnsi" w:hAnsiTheme="minorHAnsi" w:cstheme="minorHAnsi"/>
        </w:rPr>
        <w:t xml:space="preserve"> 5,5, na której </w:t>
      </w:r>
      <w:r w:rsidR="00677B49" w:rsidRPr="00185148">
        <w:rPr>
          <w:rFonts w:asciiTheme="minorHAnsi" w:hAnsiTheme="minorHAnsi" w:cstheme="minorHAnsi"/>
        </w:rPr>
        <w:t>zostanie zastosowan</w:t>
      </w:r>
      <w:r w:rsidR="00A53E33">
        <w:rPr>
          <w:rFonts w:asciiTheme="minorHAnsi" w:hAnsiTheme="minorHAnsi" w:cstheme="minorHAnsi"/>
        </w:rPr>
        <w:t>y nawóz wapniowy</w:t>
      </w:r>
      <w:r w:rsidR="008D12CD" w:rsidRPr="00185148">
        <w:rPr>
          <w:rFonts w:asciiTheme="minorHAnsi" w:hAnsiTheme="minorHAnsi" w:cstheme="minorHAnsi"/>
        </w:rPr>
        <w:t>,</w:t>
      </w:r>
    </w:p>
    <w:p w:rsidR="00B870E8" w:rsidRPr="00185148" w:rsidRDefault="00284FFE" w:rsidP="00882B4C">
      <w:pPr>
        <w:pStyle w:val="Akapitzlist"/>
        <w:numPr>
          <w:ilvl w:val="0"/>
          <w:numId w:val="9"/>
        </w:numPr>
        <w:spacing w:after="0" w:line="360" w:lineRule="auto"/>
        <w:ind w:left="567" w:hanging="284"/>
        <w:jc w:val="both"/>
        <w:rPr>
          <w:rFonts w:asciiTheme="minorHAnsi" w:hAnsiTheme="minorHAnsi" w:cstheme="minorHAnsi"/>
          <w:i/>
          <w:sz w:val="18"/>
        </w:rPr>
      </w:pPr>
      <w:r w:rsidRPr="00185148">
        <w:rPr>
          <w:rFonts w:asciiTheme="minorHAnsi" w:hAnsiTheme="minorHAnsi" w:cstheme="minorHAnsi"/>
        </w:rPr>
        <w:t>w</w:t>
      </w:r>
      <w:r w:rsidR="00CE2C13" w:rsidRPr="00185148">
        <w:rPr>
          <w:rFonts w:asciiTheme="minorHAnsi" w:hAnsiTheme="minorHAnsi" w:cstheme="minorHAnsi"/>
        </w:rPr>
        <w:t xml:space="preserve"> kolumnie 5 </w:t>
      </w:r>
      <w:r w:rsidR="00B870E8" w:rsidRPr="00185148">
        <w:rPr>
          <w:rFonts w:asciiTheme="minorHAnsi" w:hAnsiTheme="minorHAnsi" w:cstheme="minorHAnsi"/>
        </w:rPr>
        <w:t>wpis</w:t>
      </w:r>
      <w:r w:rsidR="001665D2" w:rsidRPr="00185148">
        <w:rPr>
          <w:rFonts w:asciiTheme="minorHAnsi" w:hAnsiTheme="minorHAnsi" w:cstheme="minorHAnsi"/>
        </w:rPr>
        <w:t>z</w:t>
      </w:r>
      <w:r w:rsidR="00B870E8" w:rsidRPr="00185148">
        <w:rPr>
          <w:rFonts w:asciiTheme="minorHAnsi" w:hAnsiTheme="minorHAnsi" w:cstheme="minorHAnsi"/>
        </w:rPr>
        <w:t xml:space="preserve"> stawkę jednostkową dofinansowania </w:t>
      </w:r>
      <w:r w:rsidR="00B870E8" w:rsidRPr="00185148">
        <w:rPr>
          <w:rFonts w:asciiTheme="minorHAnsi" w:hAnsiTheme="minorHAnsi" w:cstheme="minorHAnsi"/>
          <w:i/>
          <w:sz w:val="18"/>
        </w:rPr>
        <w:t>(zależną od posiadanej powierzchni UR w ha):</w:t>
      </w:r>
    </w:p>
    <w:p w:rsidR="00B870E8" w:rsidRPr="00185148" w:rsidRDefault="009808BE" w:rsidP="00882B4C">
      <w:pPr>
        <w:pStyle w:val="Akapitzlist"/>
        <w:numPr>
          <w:ilvl w:val="0"/>
          <w:numId w:val="13"/>
        </w:numPr>
        <w:spacing w:after="0" w:line="360" w:lineRule="auto"/>
        <w:ind w:left="851"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300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 xml:space="preserve">dla gospodarstw o powierzchni </w:t>
      </w:r>
      <w:r w:rsidR="00A6083F" w:rsidRPr="00185148">
        <w:rPr>
          <w:rFonts w:asciiTheme="minorHAnsi" w:hAnsiTheme="minorHAnsi" w:cstheme="minorHAnsi"/>
          <w:i/>
          <w:sz w:val="18"/>
        </w:rPr>
        <w:t xml:space="preserve">do </w:t>
      </w:r>
      <w:r w:rsidR="00B870E8" w:rsidRPr="00185148">
        <w:rPr>
          <w:rFonts w:asciiTheme="minorHAnsi" w:hAnsiTheme="minorHAnsi" w:cstheme="minorHAnsi"/>
          <w:i/>
          <w:sz w:val="18"/>
        </w:rPr>
        <w:t>25</w:t>
      </w:r>
      <w:r w:rsidR="00A6083F" w:rsidRPr="00185148">
        <w:rPr>
          <w:rFonts w:asciiTheme="minorHAnsi" w:hAnsiTheme="minorHAnsi" w:cstheme="minorHAnsi"/>
          <w:i/>
          <w:sz w:val="18"/>
        </w:rPr>
        <w:t>,00</w:t>
      </w:r>
      <w:r w:rsidR="00B870E8" w:rsidRPr="00185148">
        <w:rPr>
          <w:rFonts w:asciiTheme="minorHAnsi" w:hAnsiTheme="minorHAnsi" w:cstheme="minorHAnsi"/>
          <w:i/>
          <w:sz w:val="18"/>
        </w:rPr>
        <w:t xml:space="preserve"> ha UR,</w:t>
      </w:r>
    </w:p>
    <w:p w:rsidR="00B870E8" w:rsidRPr="00185148" w:rsidRDefault="009808BE" w:rsidP="00882B4C">
      <w:pPr>
        <w:pStyle w:val="Akapitzlist"/>
        <w:numPr>
          <w:ilvl w:val="0"/>
          <w:numId w:val="13"/>
        </w:numPr>
        <w:spacing w:after="0" w:line="360" w:lineRule="auto"/>
        <w:ind w:left="851"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200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 xml:space="preserve">dla gospodarstw o powierzchni </w:t>
      </w:r>
      <w:r w:rsidR="00A6083F" w:rsidRPr="00185148">
        <w:rPr>
          <w:rFonts w:asciiTheme="minorHAnsi" w:hAnsiTheme="minorHAnsi" w:cstheme="minorHAnsi"/>
          <w:i/>
          <w:sz w:val="18"/>
        </w:rPr>
        <w:t>25,01</w:t>
      </w:r>
      <w:r w:rsidR="00B870E8" w:rsidRPr="00185148">
        <w:rPr>
          <w:rFonts w:asciiTheme="minorHAnsi" w:hAnsiTheme="minorHAnsi" w:cstheme="minorHAnsi"/>
          <w:i/>
          <w:sz w:val="18"/>
        </w:rPr>
        <w:t xml:space="preserve"> </w:t>
      </w:r>
      <w:r w:rsidR="006C13E1" w:rsidRPr="00185148">
        <w:rPr>
          <w:rFonts w:asciiTheme="minorHAnsi" w:hAnsiTheme="minorHAnsi" w:cstheme="minorHAnsi"/>
          <w:i/>
          <w:sz w:val="18"/>
        </w:rPr>
        <w:t xml:space="preserve">– 50,00 </w:t>
      </w:r>
      <w:r w:rsidR="00B870E8" w:rsidRPr="00185148">
        <w:rPr>
          <w:rFonts w:asciiTheme="minorHAnsi" w:hAnsiTheme="minorHAnsi" w:cstheme="minorHAnsi"/>
          <w:i/>
          <w:sz w:val="18"/>
        </w:rPr>
        <w:t>ha,</w:t>
      </w:r>
    </w:p>
    <w:p w:rsidR="0028523D" w:rsidRPr="0028523D" w:rsidRDefault="009808BE" w:rsidP="0028523D">
      <w:pPr>
        <w:pStyle w:val="Akapitzlist"/>
        <w:numPr>
          <w:ilvl w:val="0"/>
          <w:numId w:val="13"/>
        </w:numPr>
        <w:spacing w:after="0" w:line="360" w:lineRule="auto"/>
        <w:ind w:left="851" w:hanging="283"/>
        <w:jc w:val="both"/>
        <w:rPr>
          <w:rFonts w:asciiTheme="minorHAnsi" w:hAnsiTheme="minorHAnsi" w:cstheme="minorHAnsi"/>
        </w:rPr>
      </w:pPr>
      <w:r>
        <w:rPr>
          <w:rFonts w:asciiTheme="minorHAnsi" w:hAnsiTheme="minorHAnsi" w:cstheme="minorHAnsi"/>
          <w:i/>
          <w:sz w:val="18"/>
        </w:rPr>
        <w:t xml:space="preserve">do </w:t>
      </w:r>
      <w:r w:rsidR="00B870E8" w:rsidRPr="00185148">
        <w:rPr>
          <w:rFonts w:asciiTheme="minorHAnsi" w:hAnsiTheme="minorHAnsi" w:cstheme="minorHAnsi"/>
          <w:i/>
          <w:sz w:val="18"/>
        </w:rPr>
        <w:t xml:space="preserve">100 zł do 1 </w:t>
      </w:r>
      <w:r w:rsidR="003508BD" w:rsidRPr="00185148">
        <w:rPr>
          <w:rFonts w:asciiTheme="minorHAnsi" w:hAnsiTheme="minorHAnsi" w:cstheme="minorHAnsi"/>
          <w:i/>
          <w:sz w:val="18"/>
        </w:rPr>
        <w:t xml:space="preserve"> tony</w:t>
      </w:r>
      <w:r w:rsidR="00B870E8" w:rsidRPr="00185148">
        <w:rPr>
          <w:rFonts w:asciiTheme="minorHAnsi" w:hAnsiTheme="minorHAnsi" w:cstheme="minorHAnsi"/>
          <w:i/>
          <w:sz w:val="18"/>
        </w:rPr>
        <w:t xml:space="preserve"> czystego składnika CaO lub CaO+MgO – </w:t>
      </w:r>
      <w:r w:rsidR="005E1645" w:rsidRPr="00185148">
        <w:rPr>
          <w:rFonts w:asciiTheme="minorHAnsi" w:hAnsiTheme="minorHAnsi" w:cstheme="minorHAnsi"/>
          <w:i/>
          <w:sz w:val="18"/>
        </w:rPr>
        <w:t xml:space="preserve">dofinansowanie </w:t>
      </w:r>
      <w:r w:rsidR="00B870E8" w:rsidRPr="00185148">
        <w:rPr>
          <w:rFonts w:asciiTheme="minorHAnsi" w:hAnsiTheme="minorHAnsi" w:cstheme="minorHAnsi"/>
          <w:i/>
          <w:sz w:val="18"/>
        </w:rPr>
        <w:t>dla gospodarstw o powierzchni 50</w:t>
      </w:r>
      <w:r w:rsidR="00A6083F" w:rsidRPr="00185148">
        <w:rPr>
          <w:rFonts w:asciiTheme="minorHAnsi" w:hAnsiTheme="minorHAnsi" w:cstheme="minorHAnsi"/>
          <w:i/>
          <w:sz w:val="18"/>
        </w:rPr>
        <w:t>,01</w:t>
      </w:r>
      <w:r w:rsidR="00B870E8" w:rsidRPr="00185148">
        <w:rPr>
          <w:rFonts w:asciiTheme="minorHAnsi" w:hAnsiTheme="minorHAnsi" w:cstheme="minorHAnsi"/>
          <w:i/>
          <w:sz w:val="18"/>
        </w:rPr>
        <w:t xml:space="preserve"> </w:t>
      </w:r>
      <w:r w:rsidR="006C13E1" w:rsidRPr="00185148">
        <w:rPr>
          <w:rFonts w:asciiTheme="minorHAnsi" w:hAnsiTheme="minorHAnsi" w:cstheme="minorHAnsi"/>
          <w:i/>
          <w:sz w:val="18"/>
        </w:rPr>
        <w:t xml:space="preserve">– 75,00 </w:t>
      </w:r>
      <w:r w:rsidR="00B870E8" w:rsidRPr="00185148">
        <w:rPr>
          <w:rFonts w:asciiTheme="minorHAnsi" w:hAnsiTheme="minorHAnsi" w:cstheme="minorHAnsi"/>
          <w:i/>
          <w:sz w:val="18"/>
        </w:rPr>
        <w:t>ha UR</w:t>
      </w:r>
      <w:r w:rsidR="008B1B7C">
        <w:rPr>
          <w:rFonts w:asciiTheme="minorHAnsi" w:hAnsiTheme="minorHAnsi" w:cstheme="minorHAnsi"/>
          <w:i/>
          <w:sz w:val="18"/>
        </w:rPr>
        <w:t>,</w:t>
      </w:r>
    </w:p>
    <w:p w:rsidR="0028523D" w:rsidRPr="0028523D" w:rsidRDefault="0028523D" w:rsidP="00FD0EEF">
      <w:pPr>
        <w:pStyle w:val="Akapitzlist"/>
        <w:numPr>
          <w:ilvl w:val="0"/>
          <w:numId w:val="9"/>
        </w:numPr>
        <w:spacing w:before="120" w:after="0" w:line="360" w:lineRule="auto"/>
        <w:jc w:val="both"/>
        <w:rPr>
          <w:rFonts w:asciiTheme="minorHAnsi" w:hAnsiTheme="minorHAnsi" w:cstheme="minorHAnsi"/>
          <w:b/>
        </w:rPr>
      </w:pPr>
      <w:r w:rsidRPr="00BF022E">
        <w:rPr>
          <w:rFonts w:asciiTheme="minorHAnsi" w:hAnsiTheme="minorHAnsi" w:cstheme="minorHAnsi"/>
        </w:rPr>
        <w:t>w kolumnie 6 oblicz przy zastosowaniu kalkulatora pomocniczego i wpisz wysokość kwoty</w:t>
      </w:r>
      <w:r w:rsidRPr="0028523D">
        <w:rPr>
          <w:rFonts w:asciiTheme="minorHAnsi" w:hAnsiTheme="minorHAnsi" w:cstheme="minorHAnsi"/>
        </w:rPr>
        <w:t xml:space="preserve"> dofinansowania, wynikającą z  masy zastosowanego czystego składnika CaO lub CaO+MgO </w:t>
      </w:r>
      <w:r w:rsidRPr="0028523D">
        <w:rPr>
          <w:rFonts w:asciiTheme="minorHAnsi" w:hAnsiTheme="minorHAnsi" w:cstheme="minorHAnsi"/>
          <w:i/>
          <w:sz w:val="18"/>
          <w:szCs w:val="18"/>
        </w:rPr>
        <w:t>(kolumna 2)</w:t>
      </w:r>
      <w:r w:rsidRPr="0028523D">
        <w:rPr>
          <w:rFonts w:asciiTheme="minorHAnsi" w:hAnsiTheme="minorHAnsi" w:cstheme="minorHAnsi"/>
        </w:rPr>
        <w:t xml:space="preserve">, powierzchni UR o pH gleby ≤ 5,5, na której planujesz zastosowanie nawozu wapniowego </w:t>
      </w:r>
      <w:r w:rsidRPr="0028523D">
        <w:rPr>
          <w:rFonts w:asciiTheme="minorHAnsi" w:hAnsiTheme="minorHAnsi" w:cstheme="minorHAnsi"/>
          <w:i/>
          <w:sz w:val="18"/>
          <w:szCs w:val="18"/>
        </w:rPr>
        <w:t xml:space="preserve">(kolumna 4) </w:t>
      </w:r>
      <w:r w:rsidRPr="0028523D">
        <w:rPr>
          <w:rFonts w:asciiTheme="minorHAnsi" w:hAnsiTheme="minorHAnsi" w:cstheme="minorHAnsi"/>
        </w:rPr>
        <w:t xml:space="preserve">oraz </w:t>
      </w:r>
      <w:r w:rsidRPr="0028523D">
        <w:rPr>
          <w:rFonts w:asciiTheme="minorHAnsi" w:hAnsiTheme="minorHAnsi" w:cstheme="minorHAnsi"/>
          <w:b/>
        </w:rPr>
        <w:t>maksymalnej</w:t>
      </w:r>
      <w:r w:rsidRPr="0028523D">
        <w:rPr>
          <w:rFonts w:asciiTheme="minorHAnsi" w:hAnsiTheme="minorHAnsi" w:cstheme="minorHAnsi"/>
          <w:b/>
          <w:sz w:val="28"/>
        </w:rPr>
        <w:t xml:space="preserve"> </w:t>
      </w:r>
      <w:r w:rsidRPr="0028523D">
        <w:rPr>
          <w:rFonts w:asciiTheme="minorHAnsi" w:hAnsiTheme="minorHAnsi" w:cstheme="minorHAnsi"/>
        </w:rPr>
        <w:t xml:space="preserve">stawki dofinansowania uzależnionej od wielkości posiadanych UR – zobacz kwoty w pkt e) powyżej </w:t>
      </w:r>
      <w:r w:rsidRPr="0028523D">
        <w:rPr>
          <w:rFonts w:asciiTheme="minorHAnsi" w:hAnsiTheme="minorHAnsi" w:cstheme="minorHAnsi"/>
          <w:i/>
          <w:sz w:val="18"/>
        </w:rPr>
        <w:t>(kolumna 5)</w:t>
      </w:r>
      <w:r w:rsidR="00BF022E">
        <w:rPr>
          <w:rFonts w:asciiTheme="minorHAnsi" w:hAnsiTheme="minorHAnsi" w:cstheme="minorHAnsi"/>
          <w:i/>
          <w:sz w:val="18"/>
        </w:rPr>
        <w:t>.</w:t>
      </w:r>
      <w:r w:rsidRPr="00981414">
        <w:t xml:space="preserve"> </w:t>
      </w:r>
    </w:p>
    <w:p w:rsidR="00882B4C" w:rsidRPr="0028523D" w:rsidRDefault="00882B4C" w:rsidP="0028523D">
      <w:pPr>
        <w:spacing w:before="120" w:after="0" w:line="360" w:lineRule="auto"/>
        <w:jc w:val="both"/>
        <w:rPr>
          <w:rFonts w:asciiTheme="minorHAnsi" w:hAnsiTheme="minorHAnsi" w:cstheme="minorHAnsi"/>
          <w:b/>
        </w:rPr>
      </w:pPr>
      <w:r w:rsidRPr="0028523D">
        <w:rPr>
          <w:rFonts w:asciiTheme="minorHAnsi" w:hAnsiTheme="minorHAnsi" w:cstheme="minorHAnsi"/>
          <w:b/>
        </w:rPr>
        <w:t>PAMIĘTAJ:</w:t>
      </w:r>
    </w:p>
    <w:p w:rsidR="00FF1590" w:rsidRPr="006E02EB" w:rsidRDefault="00882B4C" w:rsidP="000F56EB">
      <w:pPr>
        <w:spacing w:before="120" w:after="0" w:line="360" w:lineRule="auto"/>
        <w:ind w:left="142" w:hanging="142"/>
        <w:jc w:val="both"/>
        <w:rPr>
          <w:rFonts w:asciiTheme="minorHAnsi" w:hAnsiTheme="minorHAnsi" w:cstheme="minorHAnsi"/>
          <w:b/>
        </w:rPr>
      </w:pPr>
      <w:r>
        <w:rPr>
          <w:rFonts w:asciiTheme="minorHAnsi" w:hAnsiTheme="minorHAnsi" w:cstheme="minorHAnsi"/>
          <w:b/>
        </w:rPr>
        <w:t xml:space="preserve">- </w:t>
      </w:r>
      <w:r w:rsidR="00FF1590" w:rsidRPr="006E02EB">
        <w:rPr>
          <w:rFonts w:asciiTheme="minorHAnsi" w:hAnsiTheme="minorHAnsi" w:cstheme="minorHAnsi"/>
          <w:b/>
        </w:rPr>
        <w:t>rozliczona może być kwota nie w</w:t>
      </w:r>
      <w:r w:rsidR="00CB2D4A">
        <w:rPr>
          <w:rFonts w:asciiTheme="minorHAnsi" w:hAnsiTheme="minorHAnsi" w:cstheme="minorHAnsi"/>
          <w:b/>
        </w:rPr>
        <w:t>yższa</w:t>
      </w:r>
      <w:r w:rsidR="00FF1590" w:rsidRPr="006E02EB">
        <w:rPr>
          <w:rFonts w:asciiTheme="minorHAnsi" w:hAnsiTheme="minorHAnsi" w:cstheme="minorHAnsi"/>
          <w:b/>
        </w:rPr>
        <w:t xml:space="preserve"> niż wynikająca z faktury za zakup </w:t>
      </w:r>
      <w:r w:rsidR="00A53E33">
        <w:rPr>
          <w:rFonts w:asciiTheme="minorHAnsi" w:hAnsiTheme="minorHAnsi" w:cstheme="minorHAnsi"/>
          <w:b/>
        </w:rPr>
        <w:t>nawozu wapniowego,</w:t>
      </w:r>
      <w:r w:rsidR="00FF1590" w:rsidRPr="006E02EB">
        <w:rPr>
          <w:rFonts w:asciiTheme="minorHAnsi" w:hAnsiTheme="minorHAnsi" w:cstheme="minorHAnsi"/>
          <w:b/>
        </w:rPr>
        <w:t xml:space="preserve"> </w:t>
      </w:r>
    </w:p>
    <w:p w:rsidR="00181F28" w:rsidRDefault="00882B4C" w:rsidP="000F56EB">
      <w:pPr>
        <w:spacing w:before="120" w:after="0" w:line="360" w:lineRule="auto"/>
        <w:ind w:left="142" w:hanging="142"/>
        <w:jc w:val="both"/>
        <w:rPr>
          <w:rFonts w:asciiTheme="minorHAnsi" w:hAnsiTheme="minorHAnsi" w:cstheme="minorHAnsi"/>
          <w:b/>
        </w:rPr>
      </w:pPr>
      <w:r>
        <w:rPr>
          <w:rFonts w:asciiTheme="minorHAnsi" w:hAnsiTheme="minorHAnsi" w:cstheme="minorHAnsi"/>
          <w:b/>
        </w:rPr>
        <w:t>-</w:t>
      </w:r>
      <w:r w:rsidR="00D16877">
        <w:rPr>
          <w:rFonts w:asciiTheme="minorHAnsi" w:hAnsiTheme="minorHAnsi" w:cstheme="minorHAnsi"/>
          <w:b/>
        </w:rPr>
        <w:t xml:space="preserve"> w</w:t>
      </w:r>
      <w:r w:rsidR="00D16877" w:rsidRPr="00D16877">
        <w:rPr>
          <w:rFonts w:asciiTheme="minorHAnsi" w:hAnsiTheme="minorHAnsi" w:cstheme="minorHAnsi"/>
          <w:b/>
        </w:rPr>
        <w:t xml:space="preserve"> przypadku zakupu nawozu </w:t>
      </w:r>
      <w:r>
        <w:rPr>
          <w:rFonts w:asciiTheme="minorHAnsi" w:hAnsiTheme="minorHAnsi" w:cstheme="minorHAnsi"/>
          <w:b/>
        </w:rPr>
        <w:t xml:space="preserve">wapniowego </w:t>
      </w:r>
      <w:r w:rsidR="00D16877" w:rsidRPr="00D16877">
        <w:rPr>
          <w:rFonts w:asciiTheme="minorHAnsi" w:hAnsiTheme="minorHAnsi" w:cstheme="minorHAnsi"/>
          <w:b/>
        </w:rPr>
        <w:t xml:space="preserve">w ilości poniżej zapotrzebowania na </w:t>
      </w:r>
      <w:r w:rsidR="00F87EE2">
        <w:rPr>
          <w:rFonts w:asciiTheme="minorHAnsi" w:hAnsiTheme="minorHAnsi" w:cstheme="minorHAnsi"/>
          <w:b/>
        </w:rPr>
        <w:t xml:space="preserve">CaO lub </w:t>
      </w:r>
      <w:r w:rsidR="00D16877" w:rsidRPr="00D16877">
        <w:rPr>
          <w:rFonts w:asciiTheme="minorHAnsi" w:hAnsiTheme="minorHAnsi" w:cstheme="minorHAnsi"/>
          <w:b/>
        </w:rPr>
        <w:t xml:space="preserve">CaO+MgO wskazanego w </w:t>
      </w:r>
      <w:r w:rsidR="00AA006B" w:rsidRPr="00180E27">
        <w:rPr>
          <w:rFonts w:asciiTheme="minorHAnsi" w:hAnsiTheme="minorHAnsi" w:cstheme="minorHAnsi"/>
          <w:b/>
        </w:rPr>
        <w:t>zalecanej dawce wapna</w:t>
      </w:r>
      <w:r w:rsidR="00D16877" w:rsidRPr="00D16877">
        <w:rPr>
          <w:rFonts w:asciiTheme="minorHAnsi" w:hAnsiTheme="minorHAnsi" w:cstheme="minorHAnsi"/>
          <w:b/>
        </w:rPr>
        <w:t>, dofinansowanie zostanie naliczone proporcjonalnie do zawartości czystego składnika</w:t>
      </w:r>
      <w:r w:rsidR="00A53E33">
        <w:rPr>
          <w:rFonts w:asciiTheme="minorHAnsi" w:hAnsiTheme="minorHAnsi" w:cstheme="minorHAnsi"/>
          <w:b/>
        </w:rPr>
        <w:t xml:space="preserve"> CaO lub CaO+MgO,</w:t>
      </w:r>
      <w:r w:rsidR="00181F28">
        <w:rPr>
          <w:rFonts w:asciiTheme="minorHAnsi" w:hAnsiTheme="minorHAnsi" w:cstheme="minorHAnsi"/>
          <w:b/>
        </w:rPr>
        <w:t xml:space="preserve"> </w:t>
      </w:r>
    </w:p>
    <w:p w:rsidR="00DF21A3" w:rsidRDefault="00A53E33" w:rsidP="000F56EB">
      <w:pPr>
        <w:spacing w:before="120" w:after="0" w:line="360" w:lineRule="auto"/>
        <w:ind w:left="142" w:hanging="142"/>
        <w:jc w:val="both"/>
        <w:rPr>
          <w:rFonts w:asciiTheme="minorHAnsi" w:hAnsiTheme="minorHAnsi" w:cstheme="minorHAnsi"/>
          <w:b/>
        </w:rPr>
      </w:pPr>
      <w:r>
        <w:rPr>
          <w:rFonts w:asciiTheme="minorHAnsi" w:hAnsiTheme="minorHAnsi" w:cstheme="minorHAnsi"/>
          <w:b/>
        </w:rPr>
        <w:t>-</w:t>
      </w:r>
      <w:r w:rsidR="007C7077">
        <w:rPr>
          <w:rFonts w:asciiTheme="minorHAnsi" w:hAnsiTheme="minorHAnsi" w:cstheme="minorHAnsi"/>
          <w:b/>
        </w:rPr>
        <w:t xml:space="preserve"> </w:t>
      </w:r>
      <w:r w:rsidR="00181F28">
        <w:rPr>
          <w:rFonts w:asciiTheme="minorHAnsi" w:hAnsiTheme="minorHAnsi" w:cstheme="minorHAnsi"/>
          <w:b/>
        </w:rPr>
        <w:t>z</w:t>
      </w:r>
      <w:r w:rsidR="00181F28" w:rsidRPr="00181F28">
        <w:rPr>
          <w:rFonts w:asciiTheme="minorHAnsi" w:hAnsiTheme="minorHAnsi" w:cstheme="minorHAnsi"/>
          <w:b/>
        </w:rPr>
        <w:t xml:space="preserve">akupiona ilość nawozu </w:t>
      </w:r>
      <w:r>
        <w:rPr>
          <w:rFonts w:asciiTheme="minorHAnsi" w:hAnsiTheme="minorHAnsi" w:cstheme="minorHAnsi"/>
          <w:b/>
        </w:rPr>
        <w:t xml:space="preserve">wapniowego </w:t>
      </w:r>
      <w:r w:rsidR="00181F28" w:rsidRPr="00181F28">
        <w:rPr>
          <w:rFonts w:asciiTheme="minorHAnsi" w:hAnsiTheme="minorHAnsi" w:cstheme="minorHAnsi"/>
          <w:b/>
        </w:rPr>
        <w:t xml:space="preserve">powyżej zapotrzebowania na </w:t>
      </w:r>
      <w:r>
        <w:rPr>
          <w:rFonts w:asciiTheme="minorHAnsi" w:hAnsiTheme="minorHAnsi" w:cstheme="minorHAnsi"/>
          <w:b/>
        </w:rPr>
        <w:t xml:space="preserve">CaO lub </w:t>
      </w:r>
      <w:r w:rsidR="00181F28" w:rsidRPr="00181F28">
        <w:rPr>
          <w:rFonts w:asciiTheme="minorHAnsi" w:hAnsiTheme="minorHAnsi" w:cstheme="minorHAnsi"/>
          <w:b/>
        </w:rPr>
        <w:t>CaO+MgO nie zostanie dofinansowana</w:t>
      </w:r>
      <w:r w:rsidR="008B6F71">
        <w:rPr>
          <w:rFonts w:asciiTheme="minorHAnsi" w:hAnsiTheme="minorHAnsi" w:cstheme="minorHAnsi"/>
          <w:b/>
        </w:rPr>
        <w:t>,</w:t>
      </w:r>
    </w:p>
    <w:p w:rsidR="008B6F71" w:rsidRPr="00283AD1" w:rsidRDefault="008B6F71" w:rsidP="000F56EB">
      <w:pPr>
        <w:spacing w:before="120" w:after="0" w:line="360" w:lineRule="auto"/>
        <w:ind w:left="142" w:hanging="142"/>
        <w:jc w:val="both"/>
        <w:rPr>
          <w:rFonts w:asciiTheme="minorHAnsi" w:hAnsiTheme="minorHAnsi" w:cstheme="minorHAnsi"/>
          <w:b/>
          <w:color w:val="FF0000"/>
        </w:rPr>
      </w:pPr>
      <w:bookmarkStart w:id="2" w:name="_Hlk36028363"/>
      <w:r w:rsidRPr="00D604BB">
        <w:rPr>
          <w:rFonts w:asciiTheme="minorHAnsi" w:hAnsiTheme="minorHAnsi" w:cstheme="minorHAnsi"/>
          <w:b/>
        </w:rPr>
        <w:t>- podatnik podatku VAT podaje kwotę netto</w:t>
      </w:r>
      <w:r w:rsidR="00180E27">
        <w:rPr>
          <w:rFonts w:asciiTheme="minorHAnsi" w:hAnsiTheme="minorHAnsi" w:cstheme="minorHAnsi"/>
          <w:b/>
        </w:rPr>
        <w:t xml:space="preserve"> </w:t>
      </w:r>
      <w:r w:rsidR="0028523D" w:rsidRPr="0028523D">
        <w:rPr>
          <w:rFonts w:asciiTheme="minorHAnsi" w:hAnsiTheme="minorHAnsi" w:cstheme="minorHAnsi"/>
          <w:b/>
        </w:rPr>
        <w:t>/kwot</w:t>
      </w:r>
      <w:r w:rsidR="00BF022E">
        <w:rPr>
          <w:rFonts w:asciiTheme="minorHAnsi" w:hAnsiTheme="minorHAnsi" w:cstheme="minorHAnsi"/>
          <w:b/>
        </w:rPr>
        <w:t>a</w:t>
      </w:r>
      <w:r w:rsidR="0028523D" w:rsidRPr="0028523D">
        <w:rPr>
          <w:rFonts w:asciiTheme="minorHAnsi" w:hAnsiTheme="minorHAnsi" w:cstheme="minorHAnsi"/>
          <w:b/>
        </w:rPr>
        <w:t xml:space="preserve"> - suma w kolumnie 6/ </w:t>
      </w:r>
      <w:r w:rsidR="00283AD1" w:rsidRPr="00180E27">
        <w:rPr>
          <w:rFonts w:asciiTheme="minorHAnsi" w:hAnsiTheme="minorHAnsi" w:cstheme="minorHAnsi"/>
          <w:b/>
        </w:rPr>
        <w:t>(wysokość kwoty dofinansowania brutto/1,08)</w:t>
      </w:r>
      <w:r w:rsidRPr="00180E27">
        <w:rPr>
          <w:rFonts w:asciiTheme="minorHAnsi" w:hAnsiTheme="minorHAnsi" w:cstheme="minorHAnsi"/>
          <w:b/>
        </w:rPr>
        <w:t xml:space="preserve">, </w:t>
      </w:r>
      <w:r w:rsidRPr="00D604BB">
        <w:rPr>
          <w:rFonts w:asciiTheme="minorHAnsi" w:hAnsiTheme="minorHAnsi" w:cstheme="minorHAnsi"/>
          <w:b/>
        </w:rPr>
        <w:t>natomiast podmiot nie będący płatnikiem podatku VAT podaje kwotę brutto</w:t>
      </w:r>
      <w:r w:rsidRPr="00314413">
        <w:rPr>
          <w:rFonts w:asciiTheme="minorHAnsi" w:hAnsiTheme="minorHAnsi" w:cstheme="minorHAnsi"/>
          <w:b/>
        </w:rPr>
        <w:t>.</w:t>
      </w:r>
      <w:r w:rsidR="00283AD1" w:rsidRPr="00283AD1">
        <w:rPr>
          <w:rFonts w:asciiTheme="minorHAnsi" w:hAnsiTheme="minorHAnsi" w:cstheme="minorHAnsi"/>
          <w:b/>
          <w:color w:val="FF0000"/>
        </w:rPr>
        <w:t xml:space="preserve">  </w:t>
      </w:r>
    </w:p>
    <w:bookmarkEnd w:id="2"/>
    <w:p w:rsidR="008B6F71" w:rsidRDefault="008B6F71" w:rsidP="007C7077">
      <w:pPr>
        <w:spacing w:before="120" w:after="0" w:line="360" w:lineRule="auto"/>
        <w:ind w:left="142" w:hanging="142"/>
        <w:rPr>
          <w:rFonts w:asciiTheme="minorHAnsi" w:hAnsiTheme="minorHAnsi" w:cstheme="minorHAnsi"/>
          <w:b/>
        </w:rPr>
      </w:pPr>
    </w:p>
    <w:p w:rsidR="00325282" w:rsidRPr="00185148" w:rsidRDefault="005E1645" w:rsidP="001F25E4">
      <w:pPr>
        <w:spacing w:after="0" w:line="360" w:lineRule="auto"/>
        <w:jc w:val="both"/>
        <w:rPr>
          <w:rFonts w:asciiTheme="minorHAnsi" w:hAnsiTheme="minorHAnsi" w:cstheme="minorHAnsi"/>
          <w:i/>
          <w:iCs/>
        </w:rPr>
      </w:pPr>
      <w:r w:rsidRPr="00185148">
        <w:rPr>
          <w:rFonts w:asciiTheme="minorHAnsi" w:hAnsiTheme="minorHAnsi" w:cstheme="minorHAnsi"/>
          <w:i/>
          <w:iCs/>
        </w:rPr>
        <w:t>Przykładowe wy</w:t>
      </w:r>
      <w:r w:rsidR="000A0C04" w:rsidRPr="00185148">
        <w:rPr>
          <w:rFonts w:asciiTheme="minorHAnsi" w:hAnsiTheme="minorHAnsi" w:cstheme="minorHAnsi"/>
          <w:i/>
          <w:iCs/>
        </w:rPr>
        <w:t>pełnienie tabeli</w:t>
      </w:r>
      <w:r w:rsidR="0072038E" w:rsidRPr="00185148">
        <w:rPr>
          <w:rFonts w:asciiTheme="minorHAnsi" w:hAnsiTheme="minorHAnsi" w:cstheme="minorHAnsi"/>
          <w:i/>
          <w:iCs/>
        </w:rPr>
        <w:t xml:space="preserve"> dla gospodarstwa rolnego </w:t>
      </w:r>
      <w:r w:rsidR="003E7168" w:rsidRPr="00185148">
        <w:rPr>
          <w:rFonts w:asciiTheme="minorHAnsi" w:hAnsiTheme="minorHAnsi" w:cstheme="minorHAnsi"/>
          <w:i/>
          <w:iCs/>
        </w:rPr>
        <w:t>posiada</w:t>
      </w:r>
      <w:r w:rsidR="00865508" w:rsidRPr="00185148">
        <w:rPr>
          <w:rFonts w:asciiTheme="minorHAnsi" w:hAnsiTheme="minorHAnsi" w:cstheme="minorHAnsi"/>
          <w:i/>
          <w:iCs/>
        </w:rPr>
        <w:t>jącego</w:t>
      </w:r>
      <w:r w:rsidR="003E7168" w:rsidRPr="00185148">
        <w:rPr>
          <w:rFonts w:asciiTheme="minorHAnsi" w:hAnsiTheme="minorHAnsi" w:cstheme="minorHAnsi"/>
          <w:i/>
          <w:iCs/>
        </w:rPr>
        <w:t xml:space="preserve"> UR </w:t>
      </w:r>
      <w:r w:rsidR="0072038E" w:rsidRPr="00185148">
        <w:rPr>
          <w:rFonts w:asciiTheme="minorHAnsi" w:hAnsiTheme="minorHAnsi" w:cstheme="minorHAnsi"/>
          <w:i/>
          <w:iCs/>
        </w:rPr>
        <w:t>o powierzchni 45</w:t>
      </w:r>
      <w:r w:rsidR="00A6083F" w:rsidRPr="00185148">
        <w:rPr>
          <w:rFonts w:asciiTheme="minorHAnsi" w:hAnsiTheme="minorHAnsi" w:cstheme="minorHAnsi"/>
          <w:i/>
          <w:iCs/>
        </w:rPr>
        <w:t>,00</w:t>
      </w:r>
      <w:r w:rsidR="0072038E" w:rsidRPr="00185148">
        <w:rPr>
          <w:rFonts w:asciiTheme="minorHAnsi" w:hAnsiTheme="minorHAnsi" w:cstheme="minorHAnsi"/>
          <w:i/>
          <w:iCs/>
        </w:rPr>
        <w:t xml:space="preserve"> ha</w:t>
      </w:r>
      <w:r w:rsidR="000A0C04" w:rsidRPr="00185148">
        <w:rPr>
          <w:rFonts w:asciiTheme="minorHAnsi" w:hAnsiTheme="minorHAnsi" w:cstheme="minorHAnsi"/>
          <w:i/>
          <w:iCs/>
        </w:rPr>
        <w:t>:</w:t>
      </w:r>
    </w:p>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
        <w:gridCol w:w="1552"/>
        <w:gridCol w:w="1332"/>
        <w:gridCol w:w="1412"/>
        <w:gridCol w:w="1555"/>
        <w:gridCol w:w="1680"/>
        <w:gridCol w:w="1288"/>
      </w:tblGrid>
      <w:tr w:rsidR="00753DF4" w:rsidRPr="00185148" w:rsidTr="007C7077">
        <w:tc>
          <w:tcPr>
            <w:tcW w:w="255"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p>
        </w:tc>
        <w:tc>
          <w:tcPr>
            <w:tcW w:w="838" w:type="pct"/>
            <w:tcBorders>
              <w:top w:val="single" w:sz="4" w:space="0" w:color="auto"/>
              <w:left w:val="single" w:sz="4" w:space="0" w:color="auto"/>
              <w:bottom w:val="single" w:sz="4" w:space="0" w:color="auto"/>
              <w:right w:val="single" w:sz="4" w:space="0" w:color="auto"/>
            </w:tcBorders>
          </w:tcPr>
          <w:p w:rsidR="00D95C42" w:rsidRPr="00185148" w:rsidRDefault="00D95C42" w:rsidP="00E20534">
            <w:pPr>
              <w:jc w:val="center"/>
              <w:rPr>
                <w:rFonts w:asciiTheme="minorHAnsi" w:hAnsiTheme="minorHAnsi" w:cstheme="minorHAnsi"/>
                <w:i/>
                <w:sz w:val="16"/>
              </w:rPr>
            </w:pPr>
            <w:r w:rsidRPr="00185148">
              <w:rPr>
                <w:rFonts w:asciiTheme="minorHAnsi" w:hAnsiTheme="minorHAnsi" w:cstheme="minorHAnsi"/>
                <w:i/>
                <w:sz w:val="16"/>
              </w:rPr>
              <w:t>Dane z faktury</w:t>
            </w:r>
          </w:p>
        </w:tc>
        <w:tc>
          <w:tcPr>
            <w:tcW w:w="720" w:type="pct"/>
            <w:tcBorders>
              <w:top w:val="single" w:sz="4" w:space="0" w:color="auto"/>
              <w:left w:val="single" w:sz="4" w:space="0" w:color="auto"/>
              <w:bottom w:val="single" w:sz="4" w:space="0" w:color="auto"/>
              <w:right w:val="single" w:sz="4" w:space="0" w:color="auto"/>
            </w:tcBorders>
          </w:tcPr>
          <w:p w:rsidR="00D95C42" w:rsidRPr="00442D99" w:rsidRDefault="00D95C42" w:rsidP="00E20534">
            <w:pPr>
              <w:jc w:val="center"/>
              <w:rPr>
                <w:rFonts w:asciiTheme="minorHAnsi" w:hAnsiTheme="minorHAnsi" w:cstheme="minorHAnsi"/>
                <w:i/>
                <w:sz w:val="16"/>
              </w:rPr>
            </w:pPr>
            <w:r w:rsidRPr="00442D99">
              <w:rPr>
                <w:rFonts w:asciiTheme="minorHAnsi" w:hAnsiTheme="minorHAnsi" w:cstheme="minorHAnsi"/>
                <w:i/>
                <w:sz w:val="16"/>
              </w:rPr>
              <w:t>Dane z opinii OSChR</w:t>
            </w:r>
          </w:p>
        </w:tc>
        <w:tc>
          <w:tcPr>
            <w:tcW w:w="763" w:type="pct"/>
            <w:tcBorders>
              <w:top w:val="single" w:sz="4" w:space="0" w:color="auto"/>
              <w:left w:val="single" w:sz="4" w:space="0" w:color="auto"/>
              <w:bottom w:val="single" w:sz="4" w:space="0" w:color="auto"/>
              <w:right w:val="single" w:sz="4" w:space="0" w:color="auto"/>
            </w:tcBorders>
          </w:tcPr>
          <w:p w:rsidR="00D95C42" w:rsidRPr="00442D99" w:rsidRDefault="00D95C42" w:rsidP="00E20534">
            <w:pPr>
              <w:jc w:val="center"/>
              <w:rPr>
                <w:rFonts w:asciiTheme="minorHAnsi" w:hAnsiTheme="minorHAnsi" w:cstheme="minorHAnsi"/>
                <w:i/>
                <w:sz w:val="16"/>
              </w:rPr>
            </w:pPr>
            <w:r w:rsidRPr="00442D99">
              <w:rPr>
                <w:rFonts w:asciiTheme="minorHAnsi" w:hAnsiTheme="minorHAnsi" w:cstheme="minorHAnsi"/>
                <w:i/>
                <w:sz w:val="16"/>
              </w:rPr>
              <w:t>Dane np. z ARiMR, gminy</w:t>
            </w:r>
          </w:p>
        </w:tc>
        <w:tc>
          <w:tcPr>
            <w:tcW w:w="840" w:type="pct"/>
            <w:tcBorders>
              <w:top w:val="single" w:sz="4" w:space="0" w:color="auto"/>
              <w:left w:val="single" w:sz="4" w:space="0" w:color="auto"/>
              <w:bottom w:val="single" w:sz="4" w:space="0" w:color="auto"/>
              <w:right w:val="single" w:sz="4" w:space="0" w:color="auto"/>
            </w:tcBorders>
          </w:tcPr>
          <w:p w:rsidR="00D95C42" w:rsidRPr="00442D99" w:rsidRDefault="00D95C42" w:rsidP="00944B52">
            <w:pPr>
              <w:ind w:left="-40"/>
              <w:jc w:val="center"/>
              <w:rPr>
                <w:rFonts w:asciiTheme="minorHAnsi" w:hAnsiTheme="minorHAnsi" w:cstheme="minorHAnsi"/>
                <w:i/>
                <w:sz w:val="16"/>
              </w:rPr>
            </w:pPr>
            <w:r w:rsidRPr="00442D99">
              <w:rPr>
                <w:rFonts w:asciiTheme="minorHAnsi" w:hAnsiTheme="minorHAnsi" w:cstheme="minorHAnsi"/>
                <w:i/>
                <w:sz w:val="16"/>
              </w:rPr>
              <w:t>Dane z opinii OSChR</w:t>
            </w:r>
          </w:p>
        </w:tc>
        <w:tc>
          <w:tcPr>
            <w:tcW w:w="907" w:type="pct"/>
            <w:tcBorders>
              <w:top w:val="single" w:sz="4" w:space="0" w:color="auto"/>
              <w:left w:val="single" w:sz="4" w:space="0" w:color="auto"/>
              <w:bottom w:val="single" w:sz="4" w:space="0" w:color="auto"/>
              <w:right w:val="single" w:sz="4" w:space="0" w:color="auto"/>
            </w:tcBorders>
          </w:tcPr>
          <w:p w:rsidR="00D95C42" w:rsidRPr="00442D99" w:rsidRDefault="00D95C42" w:rsidP="0003482C">
            <w:pPr>
              <w:jc w:val="center"/>
              <w:rPr>
                <w:rFonts w:asciiTheme="minorHAnsi" w:hAnsiTheme="minorHAnsi" w:cstheme="minorHAnsi"/>
                <w:i/>
                <w:sz w:val="16"/>
              </w:rPr>
            </w:pPr>
            <w:r w:rsidRPr="00442D99">
              <w:rPr>
                <w:rFonts w:asciiTheme="minorHAnsi" w:hAnsiTheme="minorHAnsi" w:cstheme="minorHAnsi"/>
                <w:i/>
                <w:sz w:val="16"/>
              </w:rPr>
              <w:t>Kwota z programu dla powierzchni UR 45 ha</w:t>
            </w:r>
          </w:p>
        </w:tc>
        <w:tc>
          <w:tcPr>
            <w:tcW w:w="678" w:type="pct"/>
            <w:tcBorders>
              <w:top w:val="single" w:sz="4" w:space="0" w:color="auto"/>
              <w:left w:val="single" w:sz="4" w:space="0" w:color="auto"/>
              <w:bottom w:val="single" w:sz="4" w:space="0" w:color="auto"/>
              <w:right w:val="single" w:sz="4" w:space="0" w:color="auto"/>
            </w:tcBorders>
          </w:tcPr>
          <w:p w:rsidR="00D95C42" w:rsidRPr="00442D99" w:rsidRDefault="0028523D" w:rsidP="00E20534">
            <w:pPr>
              <w:jc w:val="center"/>
              <w:rPr>
                <w:rFonts w:asciiTheme="minorHAnsi" w:hAnsiTheme="minorHAnsi" w:cstheme="minorHAnsi"/>
                <w:i/>
                <w:sz w:val="16"/>
              </w:rPr>
            </w:pPr>
            <w:r w:rsidRPr="0028523D">
              <w:rPr>
                <w:rFonts w:asciiTheme="minorHAnsi" w:hAnsiTheme="minorHAnsi" w:cstheme="minorHAnsi"/>
                <w:i/>
                <w:sz w:val="16"/>
              </w:rPr>
              <w:t xml:space="preserve">Kwota wyliczona w </w:t>
            </w:r>
            <w:r w:rsidRPr="0028523D">
              <w:rPr>
                <w:rFonts w:asciiTheme="minorHAnsi" w:hAnsiTheme="minorHAnsi" w:cstheme="minorHAnsi"/>
                <w:b/>
                <w:bCs/>
                <w:i/>
                <w:sz w:val="16"/>
              </w:rPr>
              <w:t>kalkulatorze dofinansowania</w:t>
            </w:r>
          </w:p>
        </w:tc>
      </w:tr>
      <w:tr w:rsidR="00753DF4" w:rsidRPr="00185148" w:rsidTr="007C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72038E">
            <w:pPr>
              <w:rPr>
                <w:rFonts w:asciiTheme="minorHAnsi" w:hAnsiTheme="minorHAnsi" w:cstheme="minorHAnsi"/>
                <w:sz w:val="18"/>
              </w:rPr>
            </w:pPr>
            <w:r w:rsidRPr="00185148">
              <w:rPr>
                <w:rFonts w:asciiTheme="minorHAnsi" w:hAnsiTheme="minorHAnsi" w:cstheme="minorHAnsi"/>
                <w:sz w:val="18"/>
              </w:rPr>
              <w:t xml:space="preserve">Lp. </w:t>
            </w:r>
          </w:p>
          <w:p w:rsidR="00D95C42" w:rsidRPr="00185148" w:rsidRDefault="00D95C42" w:rsidP="004A69C6">
            <w:pPr>
              <w:jc w:val="center"/>
              <w:rPr>
                <w:rFonts w:asciiTheme="minorHAnsi" w:hAnsiTheme="minorHAnsi" w:cstheme="minorHAnsi"/>
                <w:sz w:val="18"/>
              </w:rPr>
            </w:pPr>
          </w:p>
        </w:tc>
        <w:tc>
          <w:tcPr>
            <w:tcW w:w="838" w:type="pct"/>
          </w:tcPr>
          <w:p w:rsidR="00D95C42" w:rsidRPr="00185148" w:rsidRDefault="00D95C42" w:rsidP="004A69C6">
            <w:pPr>
              <w:jc w:val="center"/>
              <w:rPr>
                <w:rFonts w:asciiTheme="minorHAnsi" w:hAnsiTheme="minorHAnsi" w:cstheme="minorHAnsi"/>
                <w:sz w:val="16"/>
                <w:szCs w:val="16"/>
              </w:rPr>
            </w:pPr>
            <w:r w:rsidRPr="00185148">
              <w:rPr>
                <w:rFonts w:asciiTheme="minorHAnsi" w:hAnsiTheme="minorHAnsi" w:cstheme="minorHAnsi"/>
                <w:sz w:val="16"/>
                <w:szCs w:val="16"/>
              </w:rPr>
              <w:t>Typ i odmiana wnioskowanego do zastosowania wapna nawozowego lub środka wapnującego</w:t>
            </w:r>
          </w:p>
        </w:tc>
        <w:tc>
          <w:tcPr>
            <w:tcW w:w="720" w:type="pct"/>
          </w:tcPr>
          <w:p w:rsidR="00D95C42" w:rsidRPr="00442D99" w:rsidRDefault="00D95C42" w:rsidP="00AC4A7D">
            <w:pPr>
              <w:jc w:val="center"/>
              <w:rPr>
                <w:rFonts w:asciiTheme="minorHAnsi" w:hAnsiTheme="minorHAnsi" w:cstheme="minorHAnsi"/>
                <w:sz w:val="16"/>
                <w:szCs w:val="16"/>
              </w:rPr>
            </w:pPr>
            <w:r w:rsidRPr="00442D99">
              <w:rPr>
                <w:rFonts w:asciiTheme="minorHAnsi" w:hAnsiTheme="minorHAnsi" w:cstheme="minorHAnsi"/>
                <w:sz w:val="16"/>
                <w:szCs w:val="16"/>
              </w:rPr>
              <w:t>Masa wnioskowanego do zastosowania czystego składnika CaO lub CaO+MgO w t na 1 ha UR</w:t>
            </w:r>
          </w:p>
        </w:tc>
        <w:tc>
          <w:tcPr>
            <w:tcW w:w="763" w:type="pct"/>
          </w:tcPr>
          <w:p w:rsidR="00D95C42" w:rsidRPr="00442D99" w:rsidRDefault="00D95C42" w:rsidP="004A69C6">
            <w:pPr>
              <w:jc w:val="center"/>
              <w:rPr>
                <w:rFonts w:asciiTheme="minorHAnsi" w:hAnsiTheme="minorHAnsi" w:cstheme="minorHAnsi"/>
                <w:sz w:val="16"/>
                <w:szCs w:val="16"/>
              </w:rPr>
            </w:pPr>
            <w:r w:rsidRPr="00442D99">
              <w:rPr>
                <w:rFonts w:asciiTheme="minorHAnsi" w:hAnsiTheme="minorHAnsi" w:cstheme="minorHAnsi"/>
                <w:sz w:val="16"/>
                <w:szCs w:val="16"/>
              </w:rPr>
              <w:t>Obręby i numery ewidencyjne działek na których zostanie zastosowane wapno nawozowe lub środki wapnujące</w:t>
            </w:r>
          </w:p>
        </w:tc>
        <w:tc>
          <w:tcPr>
            <w:tcW w:w="840" w:type="pct"/>
          </w:tcPr>
          <w:p w:rsidR="00D95C42" w:rsidRPr="00442D99" w:rsidRDefault="00D95C42" w:rsidP="00E90AD1">
            <w:pPr>
              <w:jc w:val="center"/>
              <w:rPr>
                <w:rFonts w:asciiTheme="minorHAnsi" w:hAnsiTheme="minorHAnsi" w:cstheme="minorHAnsi"/>
                <w:sz w:val="16"/>
                <w:szCs w:val="16"/>
              </w:rPr>
            </w:pPr>
            <w:r w:rsidRPr="00442D99">
              <w:rPr>
                <w:rFonts w:asciiTheme="minorHAnsi" w:hAnsiTheme="minorHAnsi" w:cstheme="minorHAnsi"/>
                <w:sz w:val="16"/>
                <w:szCs w:val="16"/>
              </w:rPr>
              <w:t>Powierzchnia UR o pH gleby ≤ 5,5 w ha na której planuję zastosowanie wapna nawozowego lub środka wapnującego</w:t>
            </w:r>
          </w:p>
        </w:tc>
        <w:tc>
          <w:tcPr>
            <w:tcW w:w="907" w:type="pct"/>
          </w:tcPr>
          <w:p w:rsidR="00D95C42" w:rsidRPr="00442D99" w:rsidRDefault="00D95C42" w:rsidP="00F12C54">
            <w:pPr>
              <w:ind w:left="-108"/>
              <w:jc w:val="center"/>
              <w:rPr>
                <w:rFonts w:asciiTheme="minorHAnsi" w:hAnsiTheme="minorHAnsi" w:cstheme="minorHAnsi"/>
                <w:sz w:val="16"/>
                <w:szCs w:val="16"/>
              </w:rPr>
            </w:pPr>
            <w:r w:rsidRPr="00442D99">
              <w:rPr>
                <w:rFonts w:asciiTheme="minorHAnsi" w:hAnsiTheme="minorHAnsi" w:cstheme="minorHAnsi"/>
                <w:sz w:val="16"/>
                <w:szCs w:val="16"/>
              </w:rPr>
              <w:t>Stawka jednostkowa dofinansowania w PLN</w:t>
            </w:r>
          </w:p>
          <w:p w:rsidR="007C7077" w:rsidRPr="00442D99" w:rsidRDefault="007C7077" w:rsidP="007C7077">
            <w:pPr>
              <w:ind w:left="-108"/>
              <w:jc w:val="center"/>
              <w:rPr>
                <w:rFonts w:asciiTheme="minorHAnsi" w:hAnsiTheme="minorHAnsi" w:cstheme="minorHAnsi"/>
                <w:sz w:val="16"/>
                <w:szCs w:val="16"/>
              </w:rPr>
            </w:pPr>
          </w:p>
          <w:p w:rsidR="007C7077" w:rsidRPr="00442D99" w:rsidRDefault="007C7077" w:rsidP="007C7077">
            <w:pPr>
              <w:ind w:left="-108"/>
              <w:jc w:val="center"/>
              <w:rPr>
                <w:rFonts w:asciiTheme="minorHAnsi" w:hAnsiTheme="minorHAnsi" w:cstheme="minorHAnsi"/>
                <w:sz w:val="16"/>
                <w:szCs w:val="16"/>
              </w:rPr>
            </w:pPr>
          </w:p>
        </w:tc>
        <w:tc>
          <w:tcPr>
            <w:tcW w:w="678" w:type="pct"/>
          </w:tcPr>
          <w:p w:rsidR="00D95C42" w:rsidRPr="00442D99" w:rsidRDefault="00D95C42" w:rsidP="004A69C6">
            <w:pPr>
              <w:jc w:val="center"/>
              <w:rPr>
                <w:rFonts w:asciiTheme="minorHAnsi" w:hAnsiTheme="minorHAnsi" w:cstheme="minorHAnsi"/>
                <w:sz w:val="16"/>
                <w:szCs w:val="16"/>
              </w:rPr>
            </w:pPr>
            <w:r w:rsidRPr="00442D99">
              <w:rPr>
                <w:rFonts w:asciiTheme="minorHAnsi" w:hAnsiTheme="minorHAnsi" w:cstheme="minorHAnsi"/>
                <w:sz w:val="16"/>
                <w:szCs w:val="16"/>
              </w:rPr>
              <w:t>Wysokość kwoty dofinansowania w PLN</w:t>
            </w:r>
          </w:p>
        </w:tc>
      </w:tr>
      <w:tr w:rsidR="00753DF4" w:rsidRPr="00185148" w:rsidTr="007C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255" w:type="pct"/>
          </w:tcPr>
          <w:p w:rsidR="00D95C42" w:rsidRPr="00185148" w:rsidRDefault="005B3F4D" w:rsidP="0072038E">
            <w:pPr>
              <w:spacing w:line="360" w:lineRule="auto"/>
              <w:jc w:val="center"/>
              <w:rPr>
                <w:rFonts w:asciiTheme="minorHAnsi" w:hAnsiTheme="minorHAnsi" w:cstheme="minorHAnsi"/>
                <w:i/>
                <w:sz w:val="18"/>
              </w:rPr>
            </w:pPr>
            <w:r>
              <w:rPr>
                <w:rFonts w:asciiTheme="minorHAnsi" w:hAnsiTheme="minorHAnsi" w:cstheme="minorHAnsi"/>
                <w:i/>
                <w:sz w:val="18"/>
              </w:rPr>
              <w:t>`</w:t>
            </w:r>
          </w:p>
        </w:tc>
        <w:tc>
          <w:tcPr>
            <w:tcW w:w="838" w:type="pct"/>
          </w:tcPr>
          <w:p w:rsidR="00D95C42" w:rsidRPr="00185148" w:rsidRDefault="00D95C42" w:rsidP="0072038E">
            <w:pPr>
              <w:spacing w:line="360" w:lineRule="auto"/>
              <w:jc w:val="center"/>
              <w:rPr>
                <w:rFonts w:asciiTheme="minorHAnsi" w:hAnsiTheme="minorHAnsi" w:cstheme="minorHAnsi"/>
                <w:i/>
                <w:sz w:val="18"/>
              </w:rPr>
            </w:pPr>
            <w:r w:rsidRPr="00185148">
              <w:rPr>
                <w:rFonts w:asciiTheme="minorHAnsi" w:hAnsiTheme="minorHAnsi" w:cstheme="minorHAnsi"/>
                <w:i/>
                <w:sz w:val="18"/>
              </w:rPr>
              <w:t>1</w:t>
            </w:r>
          </w:p>
        </w:tc>
        <w:tc>
          <w:tcPr>
            <w:tcW w:w="720" w:type="pct"/>
          </w:tcPr>
          <w:p w:rsidR="00D95C42" w:rsidRPr="00442D99" w:rsidRDefault="00D95C42" w:rsidP="0072038E">
            <w:pPr>
              <w:spacing w:line="360" w:lineRule="auto"/>
              <w:jc w:val="center"/>
              <w:rPr>
                <w:rFonts w:asciiTheme="minorHAnsi" w:hAnsiTheme="minorHAnsi" w:cstheme="minorHAnsi"/>
                <w:i/>
                <w:sz w:val="18"/>
              </w:rPr>
            </w:pPr>
            <w:r w:rsidRPr="00442D99">
              <w:rPr>
                <w:rFonts w:asciiTheme="minorHAnsi" w:hAnsiTheme="minorHAnsi" w:cstheme="minorHAnsi"/>
                <w:i/>
                <w:sz w:val="18"/>
              </w:rPr>
              <w:t>2</w:t>
            </w:r>
          </w:p>
        </w:tc>
        <w:tc>
          <w:tcPr>
            <w:tcW w:w="763" w:type="pct"/>
          </w:tcPr>
          <w:p w:rsidR="00D95C42" w:rsidRPr="00442D99" w:rsidRDefault="00D95C42" w:rsidP="0072038E">
            <w:pPr>
              <w:spacing w:line="360" w:lineRule="auto"/>
              <w:jc w:val="center"/>
              <w:rPr>
                <w:rFonts w:asciiTheme="minorHAnsi" w:hAnsiTheme="minorHAnsi" w:cstheme="minorHAnsi"/>
                <w:i/>
                <w:sz w:val="18"/>
              </w:rPr>
            </w:pPr>
            <w:r w:rsidRPr="00442D99">
              <w:rPr>
                <w:rFonts w:asciiTheme="minorHAnsi" w:hAnsiTheme="minorHAnsi" w:cstheme="minorHAnsi"/>
                <w:i/>
                <w:sz w:val="18"/>
              </w:rPr>
              <w:t>3</w:t>
            </w:r>
          </w:p>
        </w:tc>
        <w:tc>
          <w:tcPr>
            <w:tcW w:w="840" w:type="pct"/>
          </w:tcPr>
          <w:p w:rsidR="00D95C42" w:rsidRPr="00442D99" w:rsidRDefault="00D95C42" w:rsidP="0072038E">
            <w:pPr>
              <w:spacing w:line="360" w:lineRule="auto"/>
              <w:jc w:val="center"/>
              <w:rPr>
                <w:rFonts w:asciiTheme="minorHAnsi" w:hAnsiTheme="minorHAnsi" w:cstheme="minorHAnsi"/>
                <w:i/>
                <w:sz w:val="18"/>
              </w:rPr>
            </w:pPr>
            <w:r w:rsidRPr="00442D99">
              <w:rPr>
                <w:rFonts w:asciiTheme="minorHAnsi" w:hAnsiTheme="minorHAnsi" w:cstheme="minorHAnsi"/>
                <w:i/>
                <w:sz w:val="18"/>
              </w:rPr>
              <w:t>4</w:t>
            </w:r>
          </w:p>
        </w:tc>
        <w:tc>
          <w:tcPr>
            <w:tcW w:w="907" w:type="pct"/>
          </w:tcPr>
          <w:p w:rsidR="00D95C42" w:rsidRPr="00442D99" w:rsidRDefault="00D95C42" w:rsidP="0072038E">
            <w:pPr>
              <w:spacing w:line="360" w:lineRule="auto"/>
              <w:jc w:val="center"/>
              <w:rPr>
                <w:rFonts w:asciiTheme="minorHAnsi" w:hAnsiTheme="minorHAnsi" w:cstheme="minorHAnsi"/>
                <w:i/>
                <w:sz w:val="18"/>
              </w:rPr>
            </w:pPr>
            <w:r w:rsidRPr="00442D99">
              <w:rPr>
                <w:rFonts w:asciiTheme="minorHAnsi" w:hAnsiTheme="minorHAnsi" w:cstheme="minorHAnsi"/>
                <w:i/>
                <w:sz w:val="18"/>
              </w:rPr>
              <w:t>5</w:t>
            </w:r>
          </w:p>
        </w:tc>
        <w:tc>
          <w:tcPr>
            <w:tcW w:w="678" w:type="pct"/>
          </w:tcPr>
          <w:p w:rsidR="00D95C42" w:rsidRPr="00442D99" w:rsidRDefault="00D95C42" w:rsidP="00D00567">
            <w:pPr>
              <w:jc w:val="center"/>
              <w:rPr>
                <w:rFonts w:asciiTheme="minorHAnsi" w:hAnsiTheme="minorHAnsi" w:cstheme="minorHAnsi"/>
                <w:i/>
                <w:sz w:val="18"/>
              </w:rPr>
            </w:pPr>
            <w:r w:rsidRPr="00442D99">
              <w:rPr>
                <w:rFonts w:asciiTheme="minorHAnsi" w:hAnsiTheme="minorHAnsi" w:cstheme="minorHAnsi"/>
                <w:i/>
                <w:sz w:val="18"/>
              </w:rPr>
              <w:t>6</w:t>
            </w:r>
          </w:p>
        </w:tc>
      </w:tr>
      <w:tr w:rsidR="00753DF4" w:rsidRPr="00185148" w:rsidTr="007C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1</w:t>
            </w:r>
          </w:p>
        </w:tc>
        <w:tc>
          <w:tcPr>
            <w:tcW w:w="838" w:type="pct"/>
          </w:tcPr>
          <w:p w:rsidR="00D95C42" w:rsidRPr="00185148" w:rsidRDefault="00D95C42" w:rsidP="00FF43D9">
            <w:pPr>
              <w:rPr>
                <w:rFonts w:asciiTheme="minorHAnsi" w:hAnsiTheme="minorHAnsi" w:cstheme="minorHAnsi"/>
                <w:i/>
                <w:sz w:val="18"/>
              </w:rPr>
            </w:pPr>
            <w:r w:rsidRPr="00185148">
              <w:rPr>
                <w:rFonts w:asciiTheme="minorHAnsi" w:hAnsiTheme="minorHAnsi" w:cstheme="minorHAnsi"/>
                <w:sz w:val="18"/>
              </w:rPr>
              <w:t>wapno nawozowe typ: z przerobu skał wapiennych, odmiana 04, min. zawartość CaO 50%</w:t>
            </w:r>
          </w:p>
        </w:tc>
        <w:tc>
          <w:tcPr>
            <w:tcW w:w="720"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0,84</w:t>
            </w:r>
          </w:p>
        </w:tc>
        <w:tc>
          <w:tcPr>
            <w:tcW w:w="763" w:type="pct"/>
          </w:tcPr>
          <w:p w:rsidR="00D95C42" w:rsidRPr="00442D99" w:rsidRDefault="00D95C42" w:rsidP="00822AEF">
            <w:pPr>
              <w:jc w:val="center"/>
              <w:rPr>
                <w:rFonts w:asciiTheme="minorHAnsi" w:hAnsiTheme="minorHAnsi" w:cstheme="minorHAnsi"/>
                <w:sz w:val="18"/>
              </w:rPr>
            </w:pPr>
            <w:r w:rsidRPr="00442D99">
              <w:rPr>
                <w:rFonts w:asciiTheme="minorHAnsi" w:hAnsiTheme="minorHAnsi" w:cstheme="minorHAnsi"/>
                <w:sz w:val="18"/>
              </w:rPr>
              <w:t>Hornówek nr działki 222/50</w:t>
            </w:r>
          </w:p>
          <w:p w:rsidR="00D95C42" w:rsidRPr="00442D99" w:rsidRDefault="00D95C42" w:rsidP="00822AEF">
            <w:pPr>
              <w:jc w:val="center"/>
              <w:rPr>
                <w:rFonts w:asciiTheme="minorHAnsi" w:hAnsiTheme="minorHAnsi" w:cstheme="minorHAnsi"/>
                <w:sz w:val="18"/>
              </w:rPr>
            </w:pPr>
            <w:r w:rsidRPr="00442D99">
              <w:rPr>
                <w:rFonts w:asciiTheme="minorHAnsi" w:hAnsiTheme="minorHAnsi" w:cstheme="minorHAnsi"/>
                <w:i/>
                <w:sz w:val="16"/>
              </w:rPr>
              <w:t>(przykładowy nr ze strony internetowej: geoportal.gov.pl)</w:t>
            </w:r>
          </w:p>
        </w:tc>
        <w:tc>
          <w:tcPr>
            <w:tcW w:w="840"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34</w:t>
            </w:r>
          </w:p>
          <w:p w:rsidR="00D95C42" w:rsidRPr="00442D99" w:rsidRDefault="00D95C42" w:rsidP="00AB6E2F">
            <w:pPr>
              <w:jc w:val="center"/>
              <w:rPr>
                <w:rFonts w:asciiTheme="minorHAnsi" w:hAnsiTheme="minorHAnsi" w:cstheme="minorHAnsi"/>
                <w:sz w:val="18"/>
              </w:rPr>
            </w:pPr>
            <w:r w:rsidRPr="00442D99">
              <w:rPr>
                <w:rFonts w:asciiTheme="minorHAnsi" w:hAnsiTheme="minorHAnsi" w:cstheme="minorHAnsi"/>
                <w:i/>
                <w:sz w:val="16"/>
              </w:rPr>
              <w:t xml:space="preserve">(z opinii OSChR – dotyczy gleb, których badanie wskazało odczyn pH  </w:t>
            </w:r>
            <w:r w:rsidRPr="00442D99">
              <w:rPr>
                <w:rFonts w:asciiTheme="minorHAnsi" w:hAnsiTheme="minorHAnsi" w:cstheme="minorHAnsi"/>
                <w:sz w:val="18"/>
              </w:rPr>
              <w:t>≤ 5,5</w:t>
            </w:r>
            <w:r w:rsidRPr="00442D99">
              <w:rPr>
                <w:rFonts w:asciiTheme="minorHAnsi" w:hAnsiTheme="minorHAnsi" w:cstheme="minorHAnsi"/>
                <w:i/>
                <w:sz w:val="16"/>
              </w:rPr>
              <w:t>)</w:t>
            </w:r>
          </w:p>
        </w:tc>
        <w:tc>
          <w:tcPr>
            <w:tcW w:w="907"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200</w:t>
            </w:r>
            <w:r w:rsidR="009808BE" w:rsidRPr="00442D99">
              <w:rPr>
                <w:rFonts w:asciiTheme="minorHAnsi" w:hAnsiTheme="minorHAnsi" w:cstheme="minorHAnsi"/>
                <w:sz w:val="18"/>
                <w:vertAlign w:val="superscript"/>
              </w:rPr>
              <w:t>*</w:t>
            </w:r>
          </w:p>
          <w:p w:rsidR="00D95C42" w:rsidRPr="00442D99" w:rsidRDefault="00D95C42" w:rsidP="00124CAB">
            <w:pPr>
              <w:jc w:val="center"/>
              <w:rPr>
                <w:rFonts w:asciiTheme="minorHAnsi" w:hAnsiTheme="minorHAnsi" w:cstheme="minorHAnsi"/>
                <w:sz w:val="18"/>
              </w:rPr>
            </w:pPr>
            <w:r w:rsidRPr="00442D99">
              <w:rPr>
                <w:rFonts w:asciiTheme="minorHAnsi" w:hAnsiTheme="minorHAnsi" w:cstheme="minorHAnsi"/>
                <w:sz w:val="16"/>
              </w:rPr>
              <w:t>(</w:t>
            </w:r>
            <w:r w:rsidRPr="00442D99">
              <w:rPr>
                <w:rFonts w:asciiTheme="minorHAnsi" w:hAnsiTheme="minorHAnsi" w:cstheme="minorHAnsi"/>
                <w:i/>
                <w:sz w:val="16"/>
              </w:rPr>
              <w:t>ponieważ gospodarstwo ma powierzchnię UR w przedziale 25,01 – 50,00 ha)</w:t>
            </w:r>
          </w:p>
        </w:tc>
        <w:tc>
          <w:tcPr>
            <w:tcW w:w="678" w:type="pct"/>
          </w:tcPr>
          <w:p w:rsidR="00D95C42" w:rsidRPr="00442D99" w:rsidRDefault="00D95C42" w:rsidP="000A0C04">
            <w:pPr>
              <w:spacing w:line="360" w:lineRule="auto"/>
              <w:jc w:val="center"/>
              <w:rPr>
                <w:rFonts w:asciiTheme="minorHAnsi" w:hAnsiTheme="minorHAnsi" w:cstheme="minorHAnsi"/>
                <w:i/>
                <w:sz w:val="18"/>
                <w:vertAlign w:val="superscript"/>
              </w:rPr>
            </w:pPr>
            <w:r w:rsidRPr="00442D99">
              <w:rPr>
                <w:rFonts w:asciiTheme="minorHAnsi" w:hAnsiTheme="minorHAnsi" w:cstheme="minorHAnsi"/>
                <w:sz w:val="18"/>
              </w:rPr>
              <w:t>5712</w:t>
            </w:r>
            <w:r w:rsidR="009808BE" w:rsidRPr="00442D99">
              <w:rPr>
                <w:rFonts w:asciiTheme="minorHAnsi" w:hAnsiTheme="minorHAnsi" w:cstheme="minorHAnsi"/>
                <w:i/>
                <w:sz w:val="18"/>
                <w:vertAlign w:val="superscript"/>
              </w:rPr>
              <w:t>*</w:t>
            </w:r>
            <w:r w:rsidR="00283AD1" w:rsidRPr="00442D99">
              <w:rPr>
                <w:rFonts w:asciiTheme="minorHAnsi" w:hAnsiTheme="minorHAnsi" w:cstheme="minorHAnsi"/>
                <w:i/>
                <w:sz w:val="18"/>
                <w:vertAlign w:val="superscript"/>
              </w:rPr>
              <w:t xml:space="preserve">     </w:t>
            </w:r>
          </w:p>
          <w:p w:rsidR="00283AD1" w:rsidRPr="00442D99" w:rsidRDefault="00283AD1" w:rsidP="000A0C04">
            <w:pPr>
              <w:spacing w:line="360" w:lineRule="auto"/>
              <w:jc w:val="center"/>
              <w:rPr>
                <w:rFonts w:asciiTheme="minorHAnsi" w:hAnsiTheme="minorHAnsi" w:cstheme="minorHAnsi"/>
                <w:sz w:val="18"/>
              </w:rPr>
            </w:pPr>
            <w:r w:rsidRPr="00442D99">
              <w:rPr>
                <w:rFonts w:asciiTheme="minorHAnsi" w:hAnsiTheme="minorHAnsi" w:cstheme="minorHAnsi"/>
                <w:sz w:val="18"/>
              </w:rPr>
              <w:t>[ płatnik VAT 528</w:t>
            </w:r>
            <w:r w:rsidR="00C00A74" w:rsidRPr="00442D99">
              <w:rPr>
                <w:rFonts w:asciiTheme="minorHAnsi" w:hAnsiTheme="minorHAnsi" w:cstheme="minorHAnsi"/>
                <w:sz w:val="18"/>
              </w:rPr>
              <w:t>8,89</w:t>
            </w:r>
            <w:r w:rsidRPr="00442D99">
              <w:rPr>
                <w:rFonts w:asciiTheme="minorHAnsi" w:hAnsiTheme="minorHAnsi" w:cstheme="minorHAnsi"/>
                <w:sz w:val="18"/>
              </w:rPr>
              <w:t>]</w:t>
            </w:r>
          </w:p>
        </w:tc>
      </w:tr>
      <w:tr w:rsidR="00753DF4" w:rsidRPr="00185148" w:rsidTr="007C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w:t>
            </w:r>
          </w:p>
        </w:tc>
        <w:tc>
          <w:tcPr>
            <w:tcW w:w="838" w:type="pct"/>
          </w:tcPr>
          <w:p w:rsidR="00D95C42" w:rsidRPr="00185148" w:rsidRDefault="00D95C42" w:rsidP="00FF43D9">
            <w:pPr>
              <w:rPr>
                <w:rFonts w:asciiTheme="minorHAnsi" w:hAnsiTheme="minorHAnsi" w:cstheme="minorHAnsi"/>
                <w:sz w:val="18"/>
              </w:rPr>
            </w:pPr>
            <w:r w:rsidRPr="00185148">
              <w:rPr>
                <w:rFonts w:asciiTheme="minorHAnsi" w:hAnsiTheme="minorHAnsi" w:cstheme="minorHAnsi"/>
                <w:sz w:val="18"/>
              </w:rPr>
              <w:t>-</w:t>
            </w:r>
          </w:p>
        </w:tc>
        <w:tc>
          <w:tcPr>
            <w:tcW w:w="720"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w:t>
            </w:r>
          </w:p>
        </w:tc>
        <w:tc>
          <w:tcPr>
            <w:tcW w:w="763" w:type="pct"/>
          </w:tcPr>
          <w:p w:rsidR="00D95C42" w:rsidRPr="00442D99" w:rsidRDefault="00D95C42" w:rsidP="00822AEF">
            <w:pPr>
              <w:jc w:val="center"/>
              <w:rPr>
                <w:rFonts w:asciiTheme="minorHAnsi" w:hAnsiTheme="minorHAnsi" w:cstheme="minorHAnsi"/>
                <w:sz w:val="18"/>
              </w:rPr>
            </w:pPr>
            <w:r w:rsidRPr="00442D99">
              <w:rPr>
                <w:rFonts w:asciiTheme="minorHAnsi" w:hAnsiTheme="minorHAnsi" w:cstheme="minorHAnsi"/>
                <w:sz w:val="18"/>
              </w:rPr>
              <w:t>-</w:t>
            </w:r>
          </w:p>
        </w:tc>
        <w:tc>
          <w:tcPr>
            <w:tcW w:w="840"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w:t>
            </w:r>
          </w:p>
        </w:tc>
        <w:tc>
          <w:tcPr>
            <w:tcW w:w="907"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w:t>
            </w:r>
          </w:p>
        </w:tc>
        <w:tc>
          <w:tcPr>
            <w:tcW w:w="678" w:type="pct"/>
          </w:tcPr>
          <w:p w:rsidR="00D95C42" w:rsidRPr="00442D99" w:rsidRDefault="00D95C42" w:rsidP="000A0C04">
            <w:pPr>
              <w:spacing w:line="360" w:lineRule="auto"/>
              <w:jc w:val="center"/>
              <w:rPr>
                <w:rFonts w:asciiTheme="minorHAnsi" w:hAnsiTheme="minorHAnsi" w:cstheme="minorHAnsi"/>
                <w:sz w:val="18"/>
              </w:rPr>
            </w:pPr>
          </w:p>
        </w:tc>
      </w:tr>
      <w:tr w:rsidR="00753DF4" w:rsidRPr="00185148" w:rsidTr="007C7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 w:type="pct"/>
          </w:tcPr>
          <w:p w:rsidR="00D95C42" w:rsidRPr="00185148" w:rsidRDefault="00D95C42" w:rsidP="00FA2053">
            <w:pPr>
              <w:spacing w:line="360" w:lineRule="auto"/>
              <w:rPr>
                <w:rFonts w:asciiTheme="minorHAnsi" w:hAnsiTheme="minorHAnsi" w:cstheme="minorHAnsi"/>
                <w:sz w:val="18"/>
              </w:rPr>
            </w:pPr>
          </w:p>
        </w:tc>
        <w:tc>
          <w:tcPr>
            <w:tcW w:w="4067" w:type="pct"/>
            <w:gridSpan w:val="5"/>
          </w:tcPr>
          <w:p w:rsidR="00D95C42" w:rsidRPr="00442D99" w:rsidRDefault="00D95C42" w:rsidP="00FA2053">
            <w:pPr>
              <w:spacing w:line="360" w:lineRule="auto"/>
              <w:rPr>
                <w:rFonts w:asciiTheme="minorHAnsi" w:hAnsiTheme="minorHAnsi" w:cstheme="minorHAnsi"/>
                <w:sz w:val="18"/>
              </w:rPr>
            </w:pPr>
            <w:r w:rsidRPr="00442D99">
              <w:rPr>
                <w:rFonts w:asciiTheme="minorHAnsi" w:hAnsiTheme="minorHAnsi" w:cstheme="minorHAnsi"/>
                <w:sz w:val="18"/>
              </w:rPr>
              <w:t>Suma</w:t>
            </w:r>
            <w:r w:rsidR="00D6242D" w:rsidRPr="00442D99">
              <w:rPr>
                <w:rFonts w:asciiTheme="minorHAnsi" w:hAnsiTheme="minorHAnsi" w:cstheme="minorHAnsi"/>
                <w:sz w:val="18"/>
              </w:rPr>
              <w:t xml:space="preserve"> </w:t>
            </w:r>
          </w:p>
        </w:tc>
        <w:tc>
          <w:tcPr>
            <w:tcW w:w="678" w:type="pct"/>
          </w:tcPr>
          <w:p w:rsidR="00D95C42" w:rsidRPr="00442D99" w:rsidRDefault="00D95C42" w:rsidP="000A0C04">
            <w:pPr>
              <w:spacing w:line="360" w:lineRule="auto"/>
              <w:jc w:val="center"/>
              <w:rPr>
                <w:rFonts w:asciiTheme="minorHAnsi" w:hAnsiTheme="minorHAnsi" w:cstheme="minorHAnsi"/>
                <w:sz w:val="18"/>
              </w:rPr>
            </w:pPr>
            <w:r w:rsidRPr="00442D99">
              <w:rPr>
                <w:rFonts w:asciiTheme="minorHAnsi" w:hAnsiTheme="minorHAnsi" w:cstheme="minorHAnsi"/>
                <w:sz w:val="18"/>
              </w:rPr>
              <w:t>5712</w:t>
            </w:r>
            <w:r w:rsidR="00C00A74" w:rsidRPr="00442D99">
              <w:rPr>
                <w:rFonts w:asciiTheme="minorHAnsi" w:hAnsiTheme="minorHAnsi" w:cstheme="minorHAnsi"/>
                <w:sz w:val="18"/>
              </w:rPr>
              <w:t xml:space="preserve"> [ płatnik VAT 5288,89]</w:t>
            </w:r>
          </w:p>
        </w:tc>
      </w:tr>
    </w:tbl>
    <w:p w:rsidR="005E1645" w:rsidRPr="00882B4C" w:rsidRDefault="009808BE" w:rsidP="005E1645">
      <w:pPr>
        <w:spacing w:after="0" w:line="360" w:lineRule="auto"/>
        <w:jc w:val="both"/>
        <w:rPr>
          <w:rFonts w:asciiTheme="minorHAnsi" w:hAnsiTheme="minorHAnsi" w:cstheme="minorHAnsi"/>
          <w:i/>
          <w:sz w:val="18"/>
          <w:vertAlign w:val="superscript"/>
        </w:rPr>
      </w:pPr>
      <w:r w:rsidRPr="00882B4C">
        <w:rPr>
          <w:rFonts w:asciiTheme="minorHAnsi" w:hAnsiTheme="minorHAnsi" w:cstheme="minorHAnsi"/>
          <w:i/>
          <w:sz w:val="18"/>
          <w:vertAlign w:val="superscript"/>
        </w:rPr>
        <w:t>* o ile kwota na faktorze nie jest niższa</w:t>
      </w:r>
    </w:p>
    <w:p w:rsidR="00A664D8" w:rsidRDefault="00D113AD"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Sekcja D</w:t>
      </w:r>
      <w:r w:rsidR="00F173A5">
        <w:rPr>
          <w:rFonts w:asciiTheme="minorHAnsi" w:hAnsiTheme="minorHAnsi" w:cstheme="minorHAnsi"/>
          <w:b/>
        </w:rPr>
        <w:t xml:space="preserve"> O</w:t>
      </w:r>
      <w:r w:rsidR="00882B4C">
        <w:rPr>
          <w:rFonts w:asciiTheme="minorHAnsi" w:hAnsiTheme="minorHAnsi" w:cstheme="minorHAnsi"/>
          <w:b/>
        </w:rPr>
        <w:t>świadczenia</w:t>
      </w:r>
      <w:r w:rsidR="001D12D3" w:rsidRPr="00185148">
        <w:rPr>
          <w:rFonts w:asciiTheme="minorHAnsi" w:hAnsiTheme="minorHAnsi" w:cstheme="minorHAnsi"/>
        </w:rPr>
        <w:t xml:space="preserve"> – wypełnia Wnioskodawca</w:t>
      </w:r>
      <w:r w:rsidR="00E10B10">
        <w:rPr>
          <w:rFonts w:asciiTheme="minorHAnsi" w:hAnsiTheme="minorHAnsi" w:cstheme="minorHAnsi"/>
        </w:rPr>
        <w:t>;</w:t>
      </w:r>
    </w:p>
    <w:p w:rsidR="00A664D8" w:rsidRPr="004D0E07" w:rsidRDefault="00E10B10" w:rsidP="004D0E07">
      <w:pPr>
        <w:pStyle w:val="Akapitzlist"/>
        <w:spacing w:before="120" w:after="120" w:line="360" w:lineRule="auto"/>
        <w:ind w:left="0"/>
        <w:contextualSpacing w:val="0"/>
        <w:jc w:val="both"/>
        <w:rPr>
          <w:rFonts w:asciiTheme="minorHAnsi" w:hAnsiTheme="minorHAnsi" w:cstheme="minorHAnsi"/>
        </w:rPr>
      </w:pPr>
      <w:r w:rsidRPr="004D0E07">
        <w:rPr>
          <w:rFonts w:asciiTheme="minorHAnsi" w:hAnsiTheme="minorHAnsi" w:cstheme="minorHAnsi"/>
          <w:b/>
        </w:rPr>
        <w:t>W</w:t>
      </w:r>
      <w:r w:rsidR="001D12D3" w:rsidRPr="004D0E07">
        <w:rPr>
          <w:rFonts w:asciiTheme="minorHAnsi" w:hAnsiTheme="minorHAnsi" w:cstheme="minorHAnsi"/>
          <w:b/>
        </w:rPr>
        <w:t xml:space="preserve"> poz.</w:t>
      </w:r>
      <w:r w:rsidR="001D12D3" w:rsidRPr="004D0E07">
        <w:rPr>
          <w:rFonts w:asciiTheme="minorHAnsi" w:hAnsiTheme="minorHAnsi" w:cstheme="minorHAnsi"/>
          <w:b/>
          <w:i/>
        </w:rPr>
        <w:t xml:space="preserve"> </w:t>
      </w:r>
      <w:r w:rsidR="00981414" w:rsidRPr="00981414">
        <w:rPr>
          <w:rFonts w:asciiTheme="minorHAnsi" w:hAnsiTheme="minorHAnsi" w:cstheme="minorHAnsi"/>
          <w:b/>
        </w:rPr>
        <w:t>4,</w:t>
      </w:r>
      <w:r w:rsidR="00981414">
        <w:rPr>
          <w:rFonts w:asciiTheme="minorHAnsi" w:hAnsiTheme="minorHAnsi" w:cstheme="minorHAnsi"/>
          <w:b/>
        </w:rPr>
        <w:t xml:space="preserve"> </w:t>
      </w:r>
      <w:r w:rsidR="00981414" w:rsidRPr="00981414">
        <w:rPr>
          <w:rFonts w:asciiTheme="minorHAnsi" w:hAnsiTheme="minorHAnsi" w:cstheme="minorHAnsi"/>
          <w:b/>
        </w:rPr>
        <w:t>7,</w:t>
      </w:r>
      <w:r w:rsidR="00981414">
        <w:rPr>
          <w:rFonts w:asciiTheme="minorHAnsi" w:hAnsiTheme="minorHAnsi" w:cstheme="minorHAnsi"/>
          <w:b/>
        </w:rPr>
        <w:t xml:space="preserve"> </w:t>
      </w:r>
      <w:r w:rsidR="00981414" w:rsidRPr="00981414">
        <w:rPr>
          <w:rFonts w:asciiTheme="minorHAnsi" w:hAnsiTheme="minorHAnsi" w:cstheme="minorHAnsi"/>
          <w:b/>
        </w:rPr>
        <w:t>9,</w:t>
      </w:r>
      <w:r w:rsidR="00981414">
        <w:rPr>
          <w:rFonts w:asciiTheme="minorHAnsi" w:hAnsiTheme="minorHAnsi" w:cstheme="minorHAnsi"/>
          <w:b/>
        </w:rPr>
        <w:t xml:space="preserve"> </w:t>
      </w:r>
      <w:r w:rsidR="00981414" w:rsidRPr="00981414">
        <w:rPr>
          <w:rFonts w:asciiTheme="minorHAnsi" w:hAnsiTheme="minorHAnsi" w:cstheme="minorHAnsi"/>
          <w:b/>
        </w:rPr>
        <w:t>11,</w:t>
      </w:r>
      <w:r w:rsidR="00981414">
        <w:rPr>
          <w:rFonts w:asciiTheme="minorHAnsi" w:hAnsiTheme="minorHAnsi" w:cstheme="minorHAnsi"/>
          <w:b/>
        </w:rPr>
        <w:t xml:space="preserve"> </w:t>
      </w:r>
      <w:r w:rsidR="00981414" w:rsidRPr="00981414">
        <w:rPr>
          <w:rFonts w:asciiTheme="minorHAnsi" w:hAnsiTheme="minorHAnsi" w:cstheme="minorHAnsi"/>
          <w:b/>
        </w:rPr>
        <w:t>13</w:t>
      </w:r>
      <w:r w:rsidR="007C2F1F">
        <w:rPr>
          <w:rFonts w:asciiTheme="minorHAnsi" w:hAnsiTheme="minorHAnsi" w:cstheme="minorHAnsi"/>
          <w:b/>
        </w:rPr>
        <w:t xml:space="preserve"> </w:t>
      </w:r>
      <w:r w:rsidR="00A664D8" w:rsidRPr="004D0E07">
        <w:rPr>
          <w:rFonts w:asciiTheme="minorHAnsi" w:hAnsiTheme="minorHAnsi" w:cstheme="minorHAnsi"/>
        </w:rPr>
        <w:t>zaznacz właściwy kwadrat</w:t>
      </w:r>
      <w:r w:rsidR="00981414">
        <w:rPr>
          <w:rFonts w:asciiTheme="minorHAnsi" w:hAnsiTheme="minorHAnsi" w:cstheme="minorHAnsi"/>
        </w:rPr>
        <w:t>.</w:t>
      </w:r>
      <w:r w:rsidR="00981414" w:rsidRPr="004D0E07">
        <w:rPr>
          <w:rFonts w:asciiTheme="minorHAnsi" w:hAnsiTheme="minorHAnsi" w:cstheme="minorHAnsi"/>
        </w:rPr>
        <w:t xml:space="preserve"> </w:t>
      </w:r>
    </w:p>
    <w:p w:rsidR="00D8112A" w:rsidRDefault="00E10B10" w:rsidP="00A664D8">
      <w:pPr>
        <w:pStyle w:val="Akapitzlist"/>
        <w:spacing w:before="120" w:after="0" w:line="360" w:lineRule="auto"/>
        <w:ind w:left="0"/>
        <w:contextualSpacing w:val="0"/>
        <w:jc w:val="both"/>
        <w:rPr>
          <w:rFonts w:asciiTheme="minorHAnsi" w:hAnsiTheme="minorHAnsi" w:cstheme="minorHAnsi"/>
        </w:rPr>
      </w:pPr>
      <w:r>
        <w:rPr>
          <w:rFonts w:asciiTheme="minorHAnsi" w:hAnsiTheme="minorHAnsi" w:cstheme="minorHAnsi"/>
          <w:b/>
        </w:rPr>
        <w:t>W</w:t>
      </w:r>
      <w:r w:rsidRPr="004D0E07">
        <w:rPr>
          <w:rFonts w:asciiTheme="minorHAnsi" w:hAnsiTheme="minorHAnsi" w:cstheme="minorHAnsi"/>
          <w:b/>
        </w:rPr>
        <w:t> </w:t>
      </w:r>
      <w:r w:rsidR="00F57A6F" w:rsidRPr="004D0E07">
        <w:rPr>
          <w:rFonts w:asciiTheme="minorHAnsi" w:hAnsiTheme="minorHAnsi" w:cstheme="minorHAnsi"/>
          <w:b/>
        </w:rPr>
        <w:t xml:space="preserve">poz. </w:t>
      </w:r>
      <w:r w:rsidR="00325F5C" w:rsidRPr="004D0E07">
        <w:rPr>
          <w:rFonts w:asciiTheme="minorHAnsi" w:hAnsiTheme="minorHAnsi" w:cstheme="minorHAnsi"/>
          <w:b/>
        </w:rPr>
        <w:t>5</w:t>
      </w:r>
      <w:r w:rsidR="00D113AD" w:rsidRPr="004D0E07">
        <w:rPr>
          <w:rFonts w:asciiTheme="minorHAnsi" w:hAnsiTheme="minorHAnsi" w:cstheme="minorHAnsi"/>
          <w:b/>
        </w:rPr>
        <w:t xml:space="preserve"> </w:t>
      </w:r>
      <w:r w:rsidR="00D8112A">
        <w:rPr>
          <w:rFonts w:asciiTheme="minorHAnsi" w:hAnsiTheme="minorHAnsi" w:cstheme="minorHAnsi"/>
          <w:b/>
        </w:rPr>
        <w:t>(</w:t>
      </w:r>
      <w:r w:rsidR="00B65076">
        <w:rPr>
          <w:rFonts w:asciiTheme="minorHAnsi" w:hAnsiTheme="minorHAnsi" w:cstheme="minorHAnsi"/>
          <w:b/>
        </w:rPr>
        <w:t xml:space="preserve">w </w:t>
      </w:r>
      <w:r w:rsidR="00D8112A">
        <w:rPr>
          <w:rFonts w:asciiTheme="minorHAnsi" w:hAnsiTheme="minorHAnsi" w:cstheme="minorHAnsi"/>
          <w:b/>
        </w:rPr>
        <w:t>cz</w:t>
      </w:r>
      <w:r w:rsidR="00291FBF">
        <w:rPr>
          <w:rFonts w:asciiTheme="minorHAnsi" w:hAnsiTheme="minorHAnsi" w:cstheme="minorHAnsi"/>
          <w:b/>
        </w:rPr>
        <w:t>ę</w:t>
      </w:r>
      <w:r w:rsidR="00D8112A">
        <w:rPr>
          <w:rFonts w:asciiTheme="minorHAnsi" w:hAnsiTheme="minorHAnsi" w:cstheme="minorHAnsi"/>
          <w:b/>
        </w:rPr>
        <w:t xml:space="preserve">ść D.5.1) </w:t>
      </w:r>
      <w:r w:rsidR="005B3F4D">
        <w:rPr>
          <w:rFonts w:asciiTheme="minorHAnsi" w:hAnsiTheme="minorHAnsi" w:cstheme="minorHAnsi"/>
        </w:rPr>
        <w:t>należy podać liczbę właścicieli/współwłaścicieli</w:t>
      </w:r>
      <w:r w:rsidR="00A233FA">
        <w:rPr>
          <w:rFonts w:asciiTheme="minorHAnsi" w:hAnsiTheme="minorHAnsi" w:cstheme="minorHAnsi"/>
        </w:rPr>
        <w:t xml:space="preserve"> pro</w:t>
      </w:r>
      <w:r w:rsidR="00D8112A">
        <w:rPr>
          <w:rFonts w:asciiTheme="minorHAnsi" w:hAnsiTheme="minorHAnsi" w:cstheme="minorHAnsi"/>
        </w:rPr>
        <w:t xml:space="preserve">wadzących gospodarstwo rolne, </w:t>
      </w:r>
      <w:r w:rsidR="00A233FA">
        <w:rPr>
          <w:rFonts w:asciiTheme="minorHAnsi" w:hAnsiTheme="minorHAnsi" w:cstheme="minorHAnsi"/>
        </w:rPr>
        <w:t>wówczas</w:t>
      </w:r>
      <w:r w:rsidR="00344213">
        <w:rPr>
          <w:rFonts w:asciiTheme="minorHAnsi" w:hAnsiTheme="minorHAnsi" w:cstheme="minorHAnsi"/>
        </w:rPr>
        <w:t xml:space="preserve"> </w:t>
      </w:r>
      <w:r w:rsidR="00F87EE2" w:rsidRPr="00981414">
        <w:rPr>
          <w:rFonts w:asciiTheme="minorHAnsi" w:hAnsiTheme="minorHAnsi" w:cstheme="minorHAnsi"/>
        </w:rPr>
        <w:t xml:space="preserve">automatycznie </w:t>
      </w:r>
      <w:r w:rsidR="00936B6A">
        <w:rPr>
          <w:rFonts w:asciiTheme="minorHAnsi" w:hAnsiTheme="minorHAnsi" w:cstheme="minorHAnsi"/>
        </w:rPr>
        <w:t xml:space="preserve">wyświetlą się </w:t>
      </w:r>
      <w:r w:rsidR="000F579F">
        <w:rPr>
          <w:rFonts w:asciiTheme="minorHAnsi" w:hAnsiTheme="minorHAnsi" w:cstheme="minorHAnsi"/>
        </w:rPr>
        <w:t xml:space="preserve">następujące </w:t>
      </w:r>
      <w:r w:rsidR="00936B6A">
        <w:rPr>
          <w:rFonts w:asciiTheme="minorHAnsi" w:hAnsiTheme="minorHAnsi" w:cstheme="minorHAnsi"/>
        </w:rPr>
        <w:t xml:space="preserve">załączniki </w:t>
      </w:r>
      <w:r w:rsidR="005B3F4D">
        <w:rPr>
          <w:rFonts w:asciiTheme="minorHAnsi" w:hAnsiTheme="minorHAnsi" w:cstheme="minorHAnsi"/>
        </w:rPr>
        <w:t>tj.</w:t>
      </w:r>
      <w:r w:rsidR="00A233FA">
        <w:rPr>
          <w:rFonts w:asciiTheme="minorHAnsi" w:hAnsiTheme="minorHAnsi" w:cstheme="minorHAnsi"/>
        </w:rPr>
        <w:t xml:space="preserve">: </w:t>
      </w:r>
      <w:r w:rsidR="00936B6A">
        <w:rPr>
          <w:rFonts w:asciiTheme="minorHAnsi" w:hAnsiTheme="minorHAnsi" w:cstheme="minorHAnsi"/>
          <w:b/>
        </w:rPr>
        <w:t>O</w:t>
      </w:r>
      <w:r w:rsidR="00A233FA" w:rsidRPr="00D8112A">
        <w:rPr>
          <w:rFonts w:asciiTheme="minorHAnsi" w:hAnsiTheme="minorHAnsi" w:cstheme="minorHAnsi"/>
          <w:b/>
        </w:rPr>
        <w:t>świadczenie</w:t>
      </w:r>
      <w:r w:rsidR="00936B6A">
        <w:rPr>
          <w:rFonts w:asciiTheme="minorHAnsi" w:hAnsiTheme="minorHAnsi" w:cstheme="minorHAnsi"/>
          <w:b/>
        </w:rPr>
        <w:t xml:space="preserve"> </w:t>
      </w:r>
      <w:r w:rsidR="00A233FA" w:rsidRPr="00D8112A">
        <w:rPr>
          <w:rFonts w:asciiTheme="minorHAnsi" w:hAnsiTheme="minorHAnsi" w:cstheme="minorHAnsi"/>
          <w:b/>
        </w:rPr>
        <w:t xml:space="preserve">o pomocy de minimis </w:t>
      </w:r>
      <w:r w:rsidR="00936B6A">
        <w:rPr>
          <w:rFonts w:asciiTheme="minorHAnsi" w:hAnsiTheme="minorHAnsi" w:cstheme="minorHAnsi"/>
          <w:b/>
        </w:rPr>
        <w:t>w rolnictwie lub rybołówstwie, O</w:t>
      </w:r>
      <w:r w:rsidR="00A233FA" w:rsidRPr="00D8112A">
        <w:rPr>
          <w:rFonts w:asciiTheme="minorHAnsi" w:hAnsiTheme="minorHAnsi" w:cstheme="minorHAnsi"/>
          <w:b/>
        </w:rPr>
        <w:t>św</w:t>
      </w:r>
      <w:r w:rsidR="00936B6A">
        <w:rPr>
          <w:rFonts w:asciiTheme="minorHAnsi" w:hAnsiTheme="minorHAnsi" w:cstheme="minorHAnsi"/>
          <w:b/>
        </w:rPr>
        <w:t>iadczenie o pomocy de minimis, F</w:t>
      </w:r>
      <w:r w:rsidR="00A233FA" w:rsidRPr="00D8112A">
        <w:rPr>
          <w:rFonts w:asciiTheme="minorHAnsi" w:hAnsiTheme="minorHAnsi" w:cstheme="minorHAnsi"/>
          <w:b/>
        </w:rPr>
        <w:t>ormularz informacji przedstaw</w:t>
      </w:r>
      <w:r w:rsidR="005B3F4D">
        <w:rPr>
          <w:rFonts w:asciiTheme="minorHAnsi" w:hAnsiTheme="minorHAnsi" w:cstheme="minorHAnsi"/>
          <w:b/>
        </w:rPr>
        <w:t>ianych przez wnioskodawcę oraz I</w:t>
      </w:r>
      <w:r w:rsidR="00A233FA" w:rsidRPr="00D8112A">
        <w:rPr>
          <w:rFonts w:asciiTheme="minorHAnsi" w:hAnsiTheme="minorHAnsi" w:cstheme="minorHAnsi"/>
          <w:b/>
        </w:rPr>
        <w:t>nformacje dodatkowe przedstawiane przez wnioskodawcę</w:t>
      </w:r>
      <w:r w:rsidRPr="00D8112A">
        <w:rPr>
          <w:rFonts w:asciiTheme="minorHAnsi" w:hAnsiTheme="minorHAnsi" w:cstheme="minorHAnsi"/>
          <w:b/>
        </w:rPr>
        <w:t>.</w:t>
      </w:r>
      <w:r w:rsidRPr="00981414">
        <w:rPr>
          <w:rFonts w:asciiTheme="minorHAnsi" w:hAnsiTheme="minorHAnsi" w:cstheme="minorHAnsi"/>
        </w:rPr>
        <w:t xml:space="preserve"> </w:t>
      </w:r>
    </w:p>
    <w:p w:rsidR="00A664D8" w:rsidRPr="008D43EF" w:rsidRDefault="00A233FA" w:rsidP="00A664D8">
      <w:pPr>
        <w:pStyle w:val="Akapitzlist"/>
        <w:spacing w:before="120" w:after="0" w:line="360" w:lineRule="auto"/>
        <w:ind w:left="0"/>
        <w:contextualSpacing w:val="0"/>
        <w:jc w:val="both"/>
        <w:rPr>
          <w:rFonts w:asciiTheme="minorHAnsi" w:hAnsiTheme="minorHAnsi" w:cstheme="minorHAnsi"/>
          <w:strike/>
        </w:rPr>
      </w:pPr>
      <w:r>
        <w:rPr>
          <w:rFonts w:asciiTheme="minorHAnsi" w:hAnsiTheme="minorHAnsi" w:cstheme="minorHAnsi"/>
        </w:rPr>
        <w:t>Ilość wygener</w:t>
      </w:r>
      <w:r w:rsidR="00D8112A">
        <w:rPr>
          <w:rFonts w:asciiTheme="minorHAnsi" w:hAnsiTheme="minorHAnsi" w:cstheme="minorHAnsi"/>
        </w:rPr>
        <w:t xml:space="preserve">owanych </w:t>
      </w:r>
      <w:r w:rsidR="00936B6A">
        <w:rPr>
          <w:rFonts w:asciiTheme="minorHAnsi" w:hAnsiTheme="minorHAnsi" w:cstheme="minorHAnsi"/>
        </w:rPr>
        <w:t>O</w:t>
      </w:r>
      <w:r>
        <w:rPr>
          <w:rFonts w:asciiTheme="minorHAnsi" w:hAnsiTheme="minorHAnsi" w:cstheme="minorHAnsi"/>
        </w:rPr>
        <w:t xml:space="preserve">świadczeń zależy od liczby wskazanych osób w gospodarstwie rolnym. </w:t>
      </w:r>
    </w:p>
    <w:p w:rsidR="00AB1084" w:rsidRDefault="004248B7" w:rsidP="00AB1084">
      <w:pPr>
        <w:spacing w:before="120" w:line="360" w:lineRule="auto"/>
        <w:jc w:val="both"/>
        <w:rPr>
          <w:rFonts w:ascii="Calibri" w:eastAsia="Calibri" w:hAnsi="Calibri" w:cs="Calibri"/>
          <w:b/>
        </w:rPr>
      </w:pPr>
      <w:r w:rsidRPr="00B90C85">
        <w:rPr>
          <w:rFonts w:ascii="Calibri" w:eastAsia="Calibri" w:hAnsi="Calibri" w:cs="Calibri"/>
          <w:b/>
        </w:rPr>
        <w:t>A. W przypadku, gdy liczba osób prowadzących działalność w ramach jednego gospodarstwa</w:t>
      </w:r>
      <w:r w:rsidR="005B3F4D">
        <w:rPr>
          <w:rFonts w:ascii="Calibri" w:eastAsia="Calibri" w:hAnsi="Calibri" w:cs="Calibri"/>
          <w:b/>
        </w:rPr>
        <w:t xml:space="preserve"> rolnego</w:t>
      </w:r>
      <w:r w:rsidRPr="00B90C85">
        <w:rPr>
          <w:rFonts w:ascii="Calibri" w:eastAsia="Calibri" w:hAnsi="Calibri" w:cs="Calibri"/>
          <w:b/>
        </w:rPr>
        <w:t xml:space="preserve"> wynosi 1, wówczas dla jednego właściciela/wnioskodawcy generują się dwa oświadczenia, dotyc</w:t>
      </w:r>
      <w:r w:rsidR="00AB1084">
        <w:rPr>
          <w:rFonts w:ascii="Calibri" w:eastAsia="Calibri" w:hAnsi="Calibri" w:cs="Calibri"/>
          <w:b/>
        </w:rPr>
        <w:t>zące dwóch rodzajów pomocy tj.:</w:t>
      </w:r>
    </w:p>
    <w:p w:rsidR="004248B7" w:rsidRPr="00AB1084" w:rsidRDefault="00936B6A" w:rsidP="00AB1084">
      <w:pPr>
        <w:pStyle w:val="Akapitzlist"/>
        <w:numPr>
          <w:ilvl w:val="0"/>
          <w:numId w:val="35"/>
        </w:numPr>
        <w:spacing w:before="120" w:line="360" w:lineRule="auto"/>
        <w:ind w:left="284" w:hanging="284"/>
        <w:jc w:val="both"/>
        <w:rPr>
          <w:rFonts w:ascii="Calibri" w:eastAsia="Calibri" w:hAnsi="Calibri" w:cs="Calibri"/>
          <w:b/>
        </w:rPr>
      </w:pPr>
      <w:r w:rsidRPr="00AB1084">
        <w:rPr>
          <w:rFonts w:ascii="Calibri" w:eastAsia="Calibri" w:hAnsi="Calibri" w:cs="Calibri"/>
          <w:b/>
        </w:rPr>
        <w:t>O</w:t>
      </w:r>
      <w:r w:rsidR="004248B7" w:rsidRPr="00AB1084">
        <w:rPr>
          <w:rFonts w:ascii="Calibri" w:eastAsia="Calibri" w:hAnsi="Calibri" w:cs="Calibri"/>
          <w:b/>
        </w:rPr>
        <w:t xml:space="preserve">świadczenie o pomocy de minimis w rolnictwie lub rybołówstwie </w:t>
      </w:r>
      <w:r w:rsidR="004248B7" w:rsidRPr="00AB1084">
        <w:rPr>
          <w:rFonts w:ascii="Calibri" w:eastAsia="Calibri" w:hAnsi="Calibri" w:cs="Calibri"/>
        </w:rPr>
        <w:t xml:space="preserve">- </w:t>
      </w:r>
      <w:r w:rsidR="004248B7" w:rsidRPr="00AB1084">
        <w:rPr>
          <w:rFonts w:ascii="Calibri" w:eastAsia="Calibri" w:hAnsi="Calibri" w:cs="Calibri"/>
          <w:u w:val="single"/>
        </w:rPr>
        <w:t xml:space="preserve">zał. H.3.1.1 </w:t>
      </w:r>
      <w:r w:rsidR="004248B7" w:rsidRPr="00AB1084">
        <w:rPr>
          <w:rFonts w:ascii="Calibri" w:eastAsia="Calibri" w:hAnsi="Calibri" w:cs="Calibri"/>
        </w:rPr>
        <w:t>(udzielanej na podstawie rozporządzenia Komisji (UE) nr 1408/2013</w:t>
      </w:r>
      <w:r w:rsidR="006267AB" w:rsidRPr="00AB1084">
        <w:rPr>
          <w:rFonts w:ascii="Calibri" w:eastAsia="Calibri" w:hAnsi="Calibri" w:cs="Calibri"/>
        </w:rPr>
        <w:t xml:space="preserve"> oraz rozporządzenia Komisji (UE) nr 2019/316</w:t>
      </w:r>
      <w:r w:rsidR="004248B7" w:rsidRPr="00AB1084">
        <w:rPr>
          <w:rFonts w:ascii="Calibri" w:eastAsia="Calibri" w:hAnsi="Calibri" w:cs="Calibri"/>
        </w:rPr>
        <w:t>)</w:t>
      </w:r>
    </w:p>
    <w:p w:rsidR="004248B7" w:rsidRPr="00AB1084" w:rsidRDefault="00936B6A" w:rsidP="00AB1084">
      <w:pPr>
        <w:pStyle w:val="Akapitzlist"/>
        <w:numPr>
          <w:ilvl w:val="0"/>
          <w:numId w:val="35"/>
        </w:numPr>
        <w:tabs>
          <w:tab w:val="left" w:pos="284"/>
        </w:tabs>
        <w:spacing w:line="360" w:lineRule="auto"/>
        <w:ind w:left="284" w:hanging="284"/>
        <w:jc w:val="both"/>
        <w:rPr>
          <w:rFonts w:ascii="Calibri" w:eastAsia="Calibri" w:hAnsi="Calibri" w:cs="Calibri"/>
        </w:rPr>
      </w:pPr>
      <w:r w:rsidRPr="00AB1084">
        <w:rPr>
          <w:rFonts w:ascii="Calibri" w:eastAsia="Calibri" w:hAnsi="Calibri" w:cs="Calibri"/>
          <w:b/>
        </w:rPr>
        <w:t>O</w:t>
      </w:r>
      <w:r w:rsidR="004248B7" w:rsidRPr="00AB1084">
        <w:rPr>
          <w:rFonts w:ascii="Calibri" w:eastAsia="Calibri" w:hAnsi="Calibri" w:cs="Calibri"/>
          <w:b/>
        </w:rPr>
        <w:t xml:space="preserve">świadczenie o pomocy de minimis </w:t>
      </w:r>
      <w:r w:rsidRPr="00AB1084">
        <w:rPr>
          <w:rFonts w:ascii="Calibri" w:eastAsia="Calibri" w:hAnsi="Calibri" w:cs="Calibri"/>
          <w:b/>
        </w:rPr>
        <w:t xml:space="preserve">(poza rolnictwem) </w:t>
      </w:r>
      <w:r w:rsidR="004248B7" w:rsidRPr="00AB1084">
        <w:rPr>
          <w:rFonts w:ascii="Calibri" w:eastAsia="Calibri" w:hAnsi="Calibri" w:cs="Calibri"/>
        </w:rPr>
        <w:t xml:space="preserve">- </w:t>
      </w:r>
      <w:r w:rsidR="004248B7" w:rsidRPr="00AB1084">
        <w:rPr>
          <w:rFonts w:ascii="Calibri" w:eastAsia="Calibri" w:hAnsi="Calibri" w:cs="Calibri"/>
          <w:u w:val="single"/>
        </w:rPr>
        <w:t xml:space="preserve">zał. H.3.3.1 </w:t>
      </w:r>
      <w:r w:rsidR="004248B7" w:rsidRPr="00AB1084">
        <w:rPr>
          <w:rFonts w:ascii="Calibri" w:eastAsia="Calibri" w:hAnsi="Calibri" w:cs="Calibri"/>
        </w:rPr>
        <w:t>(udzielanej na podstawie rozporządzenia Komisji UE nr 1407/2013).</w:t>
      </w:r>
    </w:p>
    <w:p w:rsidR="004248B7" w:rsidRPr="00B90C85" w:rsidRDefault="00936B6A" w:rsidP="004248B7">
      <w:pPr>
        <w:pStyle w:val="Akapitzlist"/>
        <w:spacing w:before="120" w:after="0" w:line="360" w:lineRule="auto"/>
        <w:ind w:left="0"/>
        <w:contextualSpacing w:val="0"/>
        <w:jc w:val="both"/>
        <w:rPr>
          <w:rFonts w:ascii="Calibri" w:eastAsia="Calibri" w:hAnsi="Calibri" w:cs="Calibri"/>
        </w:rPr>
      </w:pPr>
      <w:r w:rsidRPr="00B90C85">
        <w:rPr>
          <w:rFonts w:ascii="Calibri" w:eastAsia="Calibri" w:hAnsi="Calibri" w:cs="Calibri"/>
        </w:rPr>
        <w:t>Wnioskodawca</w:t>
      </w:r>
      <w:r>
        <w:rPr>
          <w:rFonts w:ascii="Calibri" w:eastAsia="Calibri" w:hAnsi="Calibri" w:cs="Calibri"/>
          <w:b/>
        </w:rPr>
        <w:t xml:space="preserve">, obowiązkowo musi wypełnić wskazane oświadczenia, </w:t>
      </w:r>
      <w:r w:rsidR="004248B7" w:rsidRPr="00B90C85">
        <w:rPr>
          <w:rFonts w:ascii="Calibri" w:eastAsia="Calibri" w:hAnsi="Calibri" w:cs="Calibri"/>
        </w:rPr>
        <w:t>bez względu na to czy otrzymał</w:t>
      </w:r>
      <w:r w:rsidR="00D8112A">
        <w:rPr>
          <w:rFonts w:ascii="Calibri" w:eastAsia="Calibri" w:hAnsi="Calibri" w:cs="Calibri"/>
        </w:rPr>
        <w:t xml:space="preserve"> pomoc</w:t>
      </w:r>
      <w:r>
        <w:rPr>
          <w:rFonts w:ascii="Calibri" w:eastAsia="Calibri" w:hAnsi="Calibri" w:cs="Calibri"/>
        </w:rPr>
        <w:t>. Wpisuje swoje imię i nazwisko,</w:t>
      </w:r>
      <w:r w:rsidR="004248B7" w:rsidRPr="00B90C85">
        <w:rPr>
          <w:rFonts w:ascii="Calibri" w:eastAsia="Calibri" w:hAnsi="Calibri" w:cs="Calibri"/>
        </w:rPr>
        <w:t xml:space="preserve"> zaznacz</w:t>
      </w:r>
      <w:r>
        <w:rPr>
          <w:rFonts w:ascii="Calibri" w:eastAsia="Calibri" w:hAnsi="Calibri" w:cs="Calibri"/>
        </w:rPr>
        <w:t>a</w:t>
      </w:r>
      <w:r w:rsidR="004248B7" w:rsidRPr="00B90C85">
        <w:rPr>
          <w:rFonts w:ascii="Calibri" w:eastAsia="Calibri" w:hAnsi="Calibri" w:cs="Calibri"/>
        </w:rPr>
        <w:t xml:space="preserve"> odpowiednią kratkę (otrzymał/nie otrzymał pomocy</w:t>
      </w:r>
      <w:r w:rsidR="002D45B9" w:rsidRPr="00B90C85">
        <w:rPr>
          <w:rFonts w:ascii="Calibri" w:eastAsia="Calibri" w:hAnsi="Calibri" w:cs="Calibri"/>
        </w:rPr>
        <w:t>)</w:t>
      </w:r>
      <w:r w:rsidR="004248B7" w:rsidRPr="00B90C85">
        <w:rPr>
          <w:rFonts w:ascii="Calibri" w:eastAsia="Calibri" w:hAnsi="Calibri" w:cs="Calibri"/>
        </w:rPr>
        <w:t>. W przypadku</w:t>
      </w:r>
      <w:r w:rsidR="004248B7" w:rsidRPr="00B90C85">
        <w:rPr>
          <w:rFonts w:ascii="Calibri" w:eastAsia="Calibri" w:hAnsi="Calibri" w:cs="Calibri"/>
          <w:b/>
        </w:rPr>
        <w:t xml:space="preserve">, </w:t>
      </w:r>
      <w:r w:rsidR="004248B7" w:rsidRPr="00B90C85">
        <w:rPr>
          <w:rFonts w:ascii="Calibri" w:eastAsia="Calibri" w:hAnsi="Calibri" w:cs="Calibri"/>
        </w:rPr>
        <w:t xml:space="preserve">gdy otrzymał </w:t>
      </w:r>
      <w:r w:rsidR="004248B7" w:rsidRPr="0039324D">
        <w:rPr>
          <w:rFonts w:ascii="Calibri" w:eastAsia="Calibri" w:hAnsi="Calibri" w:cs="Calibri"/>
          <w:b/>
          <w:i/>
        </w:rPr>
        <w:t>pomoc de minimis w rolnictwie lub rybołówstwie</w:t>
      </w:r>
      <w:r w:rsidR="004248B7" w:rsidRPr="00B90C85">
        <w:rPr>
          <w:rFonts w:ascii="Calibri" w:eastAsia="Calibri" w:hAnsi="Calibri" w:cs="Calibri"/>
        </w:rPr>
        <w:t xml:space="preserve"> lub </w:t>
      </w:r>
      <w:r w:rsidR="004248B7" w:rsidRPr="0039324D">
        <w:rPr>
          <w:rFonts w:ascii="Calibri" w:eastAsia="Calibri" w:hAnsi="Calibri" w:cs="Calibri"/>
          <w:b/>
          <w:i/>
        </w:rPr>
        <w:t>pomoc de minimis</w:t>
      </w:r>
      <w:r w:rsidR="004248B7" w:rsidRPr="00B90C85">
        <w:rPr>
          <w:rFonts w:ascii="Calibri" w:eastAsia="Calibri" w:hAnsi="Calibri" w:cs="Calibri"/>
          <w:u w:val="single"/>
        </w:rPr>
        <w:t xml:space="preserve"> </w:t>
      </w:r>
      <w:r w:rsidR="004248B7" w:rsidRPr="00B90C85">
        <w:rPr>
          <w:rFonts w:ascii="Calibri" w:eastAsia="Calibri" w:hAnsi="Calibri" w:cs="Calibri"/>
        </w:rPr>
        <w:t>dodatkowo wypełni</w:t>
      </w:r>
      <w:r>
        <w:rPr>
          <w:rFonts w:ascii="Calibri" w:eastAsia="Calibri" w:hAnsi="Calibri" w:cs="Calibri"/>
        </w:rPr>
        <w:t>a</w:t>
      </w:r>
      <w:r w:rsidR="004248B7" w:rsidRPr="00B90C85">
        <w:rPr>
          <w:rFonts w:ascii="Calibri" w:eastAsia="Calibri" w:hAnsi="Calibri" w:cs="Calibri"/>
        </w:rPr>
        <w:t xml:space="preserve"> tabelę poprzez wpisanie danych dotyczących otrzymanej pomocy tj. nazw</w:t>
      </w:r>
      <w:r w:rsidR="00F937EE" w:rsidRPr="00B90C85">
        <w:rPr>
          <w:rFonts w:ascii="Calibri" w:eastAsia="Calibri" w:hAnsi="Calibri" w:cs="Calibri"/>
        </w:rPr>
        <w:t>ę</w:t>
      </w:r>
      <w:r w:rsidR="004248B7" w:rsidRPr="00B90C85">
        <w:rPr>
          <w:rFonts w:ascii="Calibri" w:eastAsia="Calibri" w:hAnsi="Calibri" w:cs="Calibri"/>
        </w:rPr>
        <w:t xml:space="preserve"> podmiotu udzielającego pomocy, podstaw</w:t>
      </w:r>
      <w:r w:rsidR="00F937EE" w:rsidRPr="00B90C85">
        <w:rPr>
          <w:rFonts w:ascii="Calibri" w:eastAsia="Calibri" w:hAnsi="Calibri" w:cs="Calibri"/>
        </w:rPr>
        <w:t>ę</w:t>
      </w:r>
      <w:r w:rsidR="004248B7" w:rsidRPr="00B90C85">
        <w:rPr>
          <w:rFonts w:ascii="Calibri" w:eastAsia="Calibri" w:hAnsi="Calibri" w:cs="Calibri"/>
        </w:rPr>
        <w:t xml:space="preserve"> prawn</w:t>
      </w:r>
      <w:r w:rsidR="00F937EE" w:rsidRPr="00B90C85">
        <w:rPr>
          <w:rFonts w:ascii="Calibri" w:eastAsia="Calibri" w:hAnsi="Calibri" w:cs="Calibri"/>
        </w:rPr>
        <w:t>ą</w:t>
      </w:r>
      <w:r w:rsidR="004248B7" w:rsidRPr="00B90C85">
        <w:rPr>
          <w:rFonts w:ascii="Calibri" w:eastAsia="Calibri" w:hAnsi="Calibri" w:cs="Calibri"/>
        </w:rPr>
        <w:t xml:space="preserve">, </w:t>
      </w:r>
      <w:r w:rsidR="002D45B9" w:rsidRPr="00B90C85">
        <w:rPr>
          <w:rFonts w:ascii="Calibri" w:eastAsia="Calibri" w:hAnsi="Calibri" w:cs="Calibri"/>
        </w:rPr>
        <w:t>d</w:t>
      </w:r>
      <w:r w:rsidR="00F937EE" w:rsidRPr="00B90C85">
        <w:rPr>
          <w:rFonts w:ascii="Calibri" w:eastAsia="Calibri" w:hAnsi="Calibri" w:cs="Calibri"/>
        </w:rPr>
        <w:t>z</w:t>
      </w:r>
      <w:r w:rsidR="002D45B9" w:rsidRPr="00B90C85">
        <w:rPr>
          <w:rFonts w:ascii="Calibri" w:eastAsia="Calibri" w:hAnsi="Calibri" w:cs="Calibri"/>
        </w:rPr>
        <w:t>i</w:t>
      </w:r>
      <w:r w:rsidR="00F937EE" w:rsidRPr="00B90C85">
        <w:rPr>
          <w:rFonts w:ascii="Calibri" w:eastAsia="Calibri" w:hAnsi="Calibri" w:cs="Calibri"/>
        </w:rPr>
        <w:t>eń</w:t>
      </w:r>
      <w:r w:rsidR="002D45B9" w:rsidRPr="00B90C85">
        <w:rPr>
          <w:rFonts w:ascii="Calibri" w:eastAsia="Calibri" w:hAnsi="Calibri" w:cs="Calibri"/>
        </w:rPr>
        <w:t xml:space="preserve"> udzielenia pomocy </w:t>
      </w:r>
      <w:r w:rsidR="004248B7" w:rsidRPr="00B90C85">
        <w:rPr>
          <w:rFonts w:ascii="Calibri" w:eastAsia="Calibri" w:hAnsi="Calibri" w:cs="Calibri"/>
        </w:rPr>
        <w:t>oraz wartoś</w:t>
      </w:r>
      <w:r w:rsidR="00F937EE" w:rsidRPr="00B90C85">
        <w:rPr>
          <w:rFonts w:ascii="Calibri" w:eastAsia="Calibri" w:hAnsi="Calibri" w:cs="Calibri"/>
        </w:rPr>
        <w:t>ć</w:t>
      </w:r>
      <w:r w:rsidR="004248B7" w:rsidRPr="00B90C85">
        <w:rPr>
          <w:rFonts w:ascii="Calibri" w:eastAsia="Calibri" w:hAnsi="Calibri" w:cs="Calibri"/>
        </w:rPr>
        <w:t xml:space="preserve"> pomocy brutto w zł oraz euro.</w:t>
      </w:r>
      <w:r w:rsidR="008D43EF" w:rsidRPr="00B90C85">
        <w:rPr>
          <w:rFonts w:ascii="Calibri" w:eastAsia="Calibri" w:hAnsi="Calibri" w:cs="Calibri"/>
        </w:rPr>
        <w:t xml:space="preserve"> </w:t>
      </w:r>
      <w:r w:rsidR="008D43EF" w:rsidRPr="00B90C85">
        <w:rPr>
          <w:rFonts w:asciiTheme="minorHAnsi" w:hAnsiTheme="minorHAnsi" w:cstheme="minorHAnsi"/>
        </w:rPr>
        <w:t xml:space="preserve">Na końcu </w:t>
      </w:r>
      <w:r>
        <w:rPr>
          <w:rFonts w:asciiTheme="minorHAnsi" w:hAnsiTheme="minorHAnsi" w:cstheme="minorHAnsi"/>
        </w:rPr>
        <w:t>wpisuje</w:t>
      </w:r>
      <w:r w:rsidR="008D43EF" w:rsidRPr="00B90C85">
        <w:rPr>
          <w:rFonts w:asciiTheme="minorHAnsi" w:hAnsiTheme="minorHAnsi" w:cstheme="minorHAnsi"/>
        </w:rPr>
        <w:t xml:space="preserve"> miejscowość, datę oraz </w:t>
      </w:r>
      <w:r>
        <w:rPr>
          <w:rFonts w:asciiTheme="minorHAnsi" w:hAnsiTheme="minorHAnsi" w:cstheme="minorHAnsi"/>
        </w:rPr>
        <w:t>składa</w:t>
      </w:r>
      <w:r w:rsidR="00475F3F" w:rsidRPr="00B90C85">
        <w:rPr>
          <w:rFonts w:asciiTheme="minorHAnsi" w:hAnsiTheme="minorHAnsi" w:cstheme="minorHAnsi"/>
        </w:rPr>
        <w:t xml:space="preserve"> czytelny </w:t>
      </w:r>
      <w:r w:rsidR="008D43EF" w:rsidRPr="00B90C85">
        <w:rPr>
          <w:rFonts w:asciiTheme="minorHAnsi" w:hAnsiTheme="minorHAnsi" w:cstheme="minorHAnsi"/>
        </w:rPr>
        <w:t>podpis.</w:t>
      </w:r>
    </w:p>
    <w:p w:rsidR="00AB1084" w:rsidRDefault="00AB1084" w:rsidP="00D8112A">
      <w:pPr>
        <w:spacing w:after="0" w:line="360" w:lineRule="auto"/>
        <w:jc w:val="both"/>
        <w:rPr>
          <w:rFonts w:ascii="Calibri" w:eastAsia="Calibri" w:hAnsi="Calibri" w:cs="Calibri"/>
          <w:b/>
        </w:rPr>
      </w:pPr>
    </w:p>
    <w:p w:rsidR="00115F4A" w:rsidRPr="00B90C85" w:rsidRDefault="000F579F" w:rsidP="00D8112A">
      <w:pPr>
        <w:spacing w:after="0" w:line="360" w:lineRule="auto"/>
        <w:jc w:val="both"/>
        <w:rPr>
          <w:rFonts w:ascii="Calibri" w:eastAsia="Calibri" w:hAnsi="Calibri" w:cs="Calibri"/>
          <w:b/>
        </w:rPr>
      </w:pPr>
      <w:r>
        <w:rPr>
          <w:rFonts w:ascii="Calibri" w:eastAsia="Calibri" w:hAnsi="Calibri" w:cs="Calibri"/>
          <w:b/>
        </w:rPr>
        <w:t>B. W przypad</w:t>
      </w:r>
      <w:r w:rsidR="00B46AEB">
        <w:rPr>
          <w:rFonts w:ascii="Calibri" w:eastAsia="Calibri" w:hAnsi="Calibri" w:cs="Calibri"/>
          <w:b/>
        </w:rPr>
        <w:t xml:space="preserve">ku, gdy liczba współwłaścicieli, będących lub nie </w:t>
      </w:r>
      <w:r>
        <w:rPr>
          <w:rFonts w:ascii="Calibri" w:eastAsia="Calibri" w:hAnsi="Calibri" w:cs="Calibri"/>
          <w:b/>
        </w:rPr>
        <w:t>współmałżon</w:t>
      </w:r>
      <w:r w:rsidR="00B46AEB">
        <w:rPr>
          <w:rFonts w:ascii="Calibri" w:eastAsia="Calibri" w:hAnsi="Calibri" w:cs="Calibri"/>
          <w:b/>
        </w:rPr>
        <w:t xml:space="preserve">kami, </w:t>
      </w:r>
      <w:r w:rsidR="00D8112A">
        <w:rPr>
          <w:rFonts w:ascii="Calibri" w:eastAsia="Calibri" w:hAnsi="Calibri" w:cs="Calibri"/>
          <w:b/>
        </w:rPr>
        <w:t xml:space="preserve">prowadzących działalność w ramach jednego gospodarstwa wynosi 2 wówczas dla każdej z osób generują się po dwa oświadczenia tj.: </w:t>
      </w:r>
      <w:r w:rsidR="00B65076">
        <w:rPr>
          <w:rFonts w:ascii="Calibri" w:eastAsia="Calibri" w:hAnsi="Calibri" w:cs="Calibri"/>
          <w:b/>
        </w:rPr>
        <w:t xml:space="preserve">Oświadczenie </w:t>
      </w:r>
      <w:r w:rsidR="00D8112A">
        <w:rPr>
          <w:rFonts w:ascii="Calibri" w:eastAsia="Calibri" w:hAnsi="Calibri" w:cs="Calibri"/>
          <w:b/>
        </w:rPr>
        <w:t xml:space="preserve">dotyczące </w:t>
      </w:r>
      <w:r w:rsidR="00D8112A" w:rsidRPr="0039324D">
        <w:rPr>
          <w:rFonts w:ascii="Calibri" w:eastAsia="Calibri" w:hAnsi="Calibri" w:cs="Calibri"/>
          <w:b/>
          <w:i/>
        </w:rPr>
        <w:t>pomocy de minimis w rolnictwie lub rybołówstwie</w:t>
      </w:r>
      <w:r w:rsidR="00D8112A">
        <w:rPr>
          <w:rFonts w:ascii="Calibri" w:eastAsia="Calibri" w:hAnsi="Calibri" w:cs="Calibri"/>
          <w:b/>
        </w:rPr>
        <w:t xml:space="preserve"> oraz </w:t>
      </w:r>
      <w:r w:rsidR="00B65076">
        <w:rPr>
          <w:rFonts w:ascii="Calibri" w:eastAsia="Calibri" w:hAnsi="Calibri" w:cs="Calibri"/>
          <w:b/>
        </w:rPr>
        <w:t xml:space="preserve">Oświadczenie o </w:t>
      </w:r>
      <w:r w:rsidR="00D8112A" w:rsidRPr="0039324D">
        <w:rPr>
          <w:rFonts w:ascii="Calibri" w:eastAsia="Calibri" w:hAnsi="Calibri" w:cs="Calibri"/>
          <w:b/>
          <w:i/>
        </w:rPr>
        <w:t>pomocy de minimis</w:t>
      </w:r>
      <w:r w:rsidR="00D8112A">
        <w:rPr>
          <w:rFonts w:ascii="Calibri" w:eastAsia="Calibri" w:hAnsi="Calibri" w:cs="Calibri"/>
          <w:b/>
        </w:rPr>
        <w:t xml:space="preserve"> (poza rolnictwem).</w:t>
      </w:r>
    </w:p>
    <w:p w:rsidR="00B46AEB" w:rsidRDefault="00B46AEB" w:rsidP="00D87697">
      <w:pPr>
        <w:pStyle w:val="Akapitzlist"/>
        <w:spacing w:before="120" w:after="0" w:line="360" w:lineRule="auto"/>
        <w:ind w:left="0"/>
        <w:contextualSpacing w:val="0"/>
        <w:jc w:val="both"/>
        <w:rPr>
          <w:rFonts w:ascii="Calibri" w:eastAsia="Calibri" w:hAnsi="Calibri" w:cs="Calibri"/>
        </w:rPr>
      </w:pPr>
      <w:r>
        <w:rPr>
          <w:rFonts w:ascii="Calibri" w:eastAsia="Calibri" w:hAnsi="Calibri" w:cs="Calibri"/>
        </w:rPr>
        <w:t xml:space="preserve">Każdy </w:t>
      </w:r>
      <w:r w:rsidR="00291FBF">
        <w:rPr>
          <w:rFonts w:ascii="Calibri" w:eastAsia="Calibri" w:hAnsi="Calibri" w:cs="Calibri"/>
        </w:rPr>
        <w:t>współwłaściciel/współmałżonek</w:t>
      </w:r>
      <w:r w:rsidR="00115F4A" w:rsidRPr="00B90C85">
        <w:rPr>
          <w:rFonts w:ascii="Calibri" w:eastAsia="Calibri" w:hAnsi="Calibri" w:cs="Calibri"/>
        </w:rPr>
        <w:t xml:space="preserve"> </w:t>
      </w:r>
      <w:r w:rsidR="000F579F" w:rsidRPr="000F579F">
        <w:rPr>
          <w:rFonts w:ascii="Calibri" w:eastAsia="Calibri" w:hAnsi="Calibri" w:cs="Calibri"/>
          <w:b/>
        </w:rPr>
        <w:t xml:space="preserve">obowiązkowo </w:t>
      </w:r>
      <w:r w:rsidR="00115F4A" w:rsidRPr="000F579F">
        <w:rPr>
          <w:rFonts w:ascii="Calibri" w:eastAsia="Calibri" w:hAnsi="Calibri" w:cs="Calibri"/>
          <w:b/>
        </w:rPr>
        <w:t xml:space="preserve">musi wypełnić </w:t>
      </w:r>
      <w:r w:rsidR="00D87697" w:rsidRPr="000F579F">
        <w:rPr>
          <w:rFonts w:ascii="Calibri" w:eastAsia="Calibri" w:hAnsi="Calibri" w:cs="Calibri"/>
          <w:b/>
        </w:rPr>
        <w:t xml:space="preserve">i podpisać </w:t>
      </w:r>
      <w:r w:rsidR="00115F4A" w:rsidRPr="000F579F">
        <w:rPr>
          <w:rFonts w:ascii="Calibri" w:eastAsia="Calibri" w:hAnsi="Calibri" w:cs="Calibri"/>
          <w:b/>
        </w:rPr>
        <w:t>dwa powyżej wskazane oświadczenia,</w:t>
      </w:r>
      <w:r w:rsidR="00115F4A" w:rsidRPr="00B90C85">
        <w:rPr>
          <w:rFonts w:ascii="Calibri" w:eastAsia="Calibri" w:hAnsi="Calibri" w:cs="Calibri"/>
        </w:rPr>
        <w:t xml:space="preserve"> w sposób opisany jak w punkcie A. </w:t>
      </w:r>
    </w:p>
    <w:p w:rsidR="00B65076" w:rsidRDefault="00B65076" w:rsidP="00D87697">
      <w:pPr>
        <w:pStyle w:val="Akapitzlist"/>
        <w:spacing w:before="120" w:after="0" w:line="360" w:lineRule="auto"/>
        <w:ind w:left="0"/>
        <w:contextualSpacing w:val="0"/>
        <w:jc w:val="both"/>
        <w:rPr>
          <w:rFonts w:asciiTheme="minorHAnsi" w:hAnsiTheme="minorHAnsi" w:cstheme="minorHAnsi"/>
        </w:rPr>
      </w:pPr>
      <w:r>
        <w:rPr>
          <w:rFonts w:ascii="Calibri" w:eastAsia="Calibri" w:hAnsi="Calibri" w:cs="Calibri"/>
        </w:rPr>
        <w:t xml:space="preserve">W przypadku </w:t>
      </w:r>
      <w:r w:rsidR="000F579F">
        <w:rPr>
          <w:rFonts w:ascii="Calibri" w:eastAsia="Calibri" w:hAnsi="Calibri" w:cs="Calibri"/>
        </w:rPr>
        <w:t xml:space="preserve">wystąpienia </w:t>
      </w:r>
      <w:r>
        <w:rPr>
          <w:rFonts w:ascii="Calibri" w:eastAsia="Calibri" w:hAnsi="Calibri" w:cs="Calibri"/>
        </w:rPr>
        <w:t xml:space="preserve">współwłaścicieli należy pamiętać o obowiązkowym wypełnieniu </w:t>
      </w:r>
      <w:r>
        <w:rPr>
          <w:rFonts w:asciiTheme="minorHAnsi" w:hAnsiTheme="minorHAnsi" w:cstheme="minorHAnsi"/>
          <w:b/>
        </w:rPr>
        <w:t>Sekcji</w:t>
      </w:r>
      <w:r w:rsidRPr="00A649F9">
        <w:rPr>
          <w:rFonts w:asciiTheme="minorHAnsi" w:hAnsiTheme="minorHAnsi" w:cstheme="minorHAnsi"/>
          <w:b/>
        </w:rPr>
        <w:t xml:space="preserve"> B.1a</w:t>
      </w:r>
      <w:r w:rsidR="00B46AEB">
        <w:rPr>
          <w:rFonts w:asciiTheme="minorHAnsi" w:hAnsiTheme="minorHAnsi" w:cstheme="minorHAnsi"/>
        </w:rPr>
        <w:t xml:space="preserve"> na pierwszej stronie wniosku.</w:t>
      </w:r>
      <w:r>
        <w:rPr>
          <w:rFonts w:asciiTheme="minorHAnsi" w:hAnsiTheme="minorHAnsi" w:cstheme="minorHAnsi"/>
        </w:rPr>
        <w:t xml:space="preserve"> </w:t>
      </w:r>
    </w:p>
    <w:p w:rsidR="00115F4A" w:rsidRPr="00B90C85" w:rsidRDefault="00115F4A" w:rsidP="00D8112A">
      <w:pPr>
        <w:spacing w:after="0" w:line="360" w:lineRule="auto"/>
        <w:jc w:val="both"/>
        <w:rPr>
          <w:rFonts w:ascii="Calibri" w:eastAsia="Calibri" w:hAnsi="Calibri" w:cs="Calibri"/>
        </w:rPr>
      </w:pPr>
    </w:p>
    <w:p w:rsidR="00B46AEB" w:rsidRDefault="00115F4A" w:rsidP="00115F4A">
      <w:pPr>
        <w:spacing w:line="360" w:lineRule="auto"/>
        <w:jc w:val="both"/>
        <w:rPr>
          <w:rFonts w:ascii="Calibri" w:eastAsia="Calibri" w:hAnsi="Calibri" w:cs="Calibri"/>
          <w:b/>
        </w:rPr>
      </w:pPr>
      <w:r w:rsidRPr="00A847B8">
        <w:rPr>
          <w:rFonts w:ascii="Calibri" w:eastAsia="Calibri" w:hAnsi="Calibri" w:cs="Calibri"/>
          <w:b/>
        </w:rPr>
        <w:t xml:space="preserve">Uwaga! </w:t>
      </w:r>
    </w:p>
    <w:p w:rsidR="00115F4A" w:rsidRPr="00A847B8" w:rsidRDefault="00B46AEB" w:rsidP="00115F4A">
      <w:pPr>
        <w:spacing w:line="360" w:lineRule="auto"/>
        <w:jc w:val="both"/>
        <w:rPr>
          <w:rFonts w:ascii="Calibri" w:eastAsia="Calibri" w:hAnsi="Calibri" w:cs="Calibri"/>
          <w:b/>
        </w:rPr>
      </w:pPr>
      <w:r>
        <w:rPr>
          <w:rFonts w:ascii="Calibri" w:eastAsia="Calibri" w:hAnsi="Calibri" w:cs="Calibri"/>
          <w:b/>
        </w:rPr>
        <w:t>G</w:t>
      </w:r>
      <w:r w:rsidR="00115F4A" w:rsidRPr="00A847B8">
        <w:rPr>
          <w:rFonts w:ascii="Calibri" w:eastAsia="Calibri" w:hAnsi="Calibri" w:cs="Calibri"/>
          <w:b/>
        </w:rPr>
        <w:t xml:space="preserve">dy na otrzymanym z innej instytucji zaświadczeniu o pomocy </w:t>
      </w:r>
      <w:r w:rsidR="008A2BFF" w:rsidRPr="00A847B8">
        <w:rPr>
          <w:rFonts w:ascii="Calibri" w:eastAsia="Calibri" w:hAnsi="Calibri" w:cs="Calibri"/>
          <w:b/>
        </w:rPr>
        <w:t>de minimis w </w:t>
      </w:r>
      <w:r w:rsidR="00115F4A" w:rsidRPr="00A847B8">
        <w:rPr>
          <w:rFonts w:ascii="Calibri" w:eastAsia="Calibri" w:hAnsi="Calibri" w:cs="Calibri"/>
          <w:b/>
        </w:rPr>
        <w:t xml:space="preserve">rolnictwie widnieją </w:t>
      </w:r>
      <w:r w:rsidR="008A2BFF" w:rsidRPr="00A847B8">
        <w:rPr>
          <w:rFonts w:ascii="Calibri" w:eastAsia="Calibri" w:hAnsi="Calibri" w:cs="Calibri"/>
          <w:b/>
        </w:rPr>
        <w:t>współwłaściciele</w:t>
      </w:r>
      <w:r w:rsidR="00115F4A" w:rsidRPr="00A847B8">
        <w:rPr>
          <w:rFonts w:ascii="Calibri" w:eastAsia="Calibri" w:hAnsi="Calibri" w:cs="Calibri"/>
          <w:b/>
        </w:rPr>
        <w:t xml:space="preserve">, np. Jan i Maria Kowalscy wówczas, dla poprawnego obliczenia wysokości otrzymanej pomocy </w:t>
      </w:r>
      <w:r w:rsidR="00291FBF">
        <w:rPr>
          <w:rFonts w:ascii="Calibri" w:eastAsia="Calibri" w:hAnsi="Calibri" w:cs="Calibri"/>
          <w:b/>
        </w:rPr>
        <w:t xml:space="preserve">w części D.5.2 </w:t>
      </w:r>
      <w:r w:rsidR="00115F4A" w:rsidRPr="00A847B8">
        <w:rPr>
          <w:rFonts w:ascii="Calibri" w:eastAsia="Calibri" w:hAnsi="Calibri" w:cs="Calibri"/>
          <w:b/>
        </w:rPr>
        <w:t>prosimy</w:t>
      </w:r>
      <w:r w:rsidR="00E17A4C" w:rsidRPr="00A847B8">
        <w:rPr>
          <w:rFonts w:ascii="Calibri" w:eastAsia="Calibri" w:hAnsi="Calibri" w:cs="Calibri"/>
          <w:b/>
        </w:rPr>
        <w:t>,</w:t>
      </w:r>
      <w:r w:rsidR="00115F4A" w:rsidRPr="00A847B8">
        <w:rPr>
          <w:rFonts w:ascii="Calibri" w:eastAsia="Calibri" w:hAnsi="Calibri" w:cs="Calibri"/>
          <w:b/>
        </w:rPr>
        <w:t xml:space="preserve"> aby tylko jeden współwłaściciel wpisał daną pomoc de minimis w rolnictwie do swojego oświadczenia (podając kwotę wskazaną </w:t>
      </w:r>
      <w:r w:rsidR="00AB1084">
        <w:rPr>
          <w:rFonts w:ascii="Calibri" w:eastAsia="Calibri" w:hAnsi="Calibri" w:cs="Calibri"/>
          <w:b/>
        </w:rPr>
        <w:br/>
      </w:r>
      <w:r w:rsidR="00115F4A" w:rsidRPr="00A847B8">
        <w:rPr>
          <w:rFonts w:ascii="Calibri" w:eastAsia="Calibri" w:hAnsi="Calibri" w:cs="Calibri"/>
          <w:b/>
        </w:rPr>
        <w:t>w zaświadczeniu</w:t>
      </w:r>
      <w:r w:rsidR="00291FBF">
        <w:rPr>
          <w:rFonts w:ascii="Calibri" w:eastAsia="Calibri" w:hAnsi="Calibri" w:cs="Calibri"/>
          <w:b/>
        </w:rPr>
        <w:t>)</w:t>
      </w:r>
      <w:r w:rsidR="00115F4A" w:rsidRPr="00A847B8">
        <w:rPr>
          <w:rFonts w:ascii="Calibri" w:eastAsia="Calibri" w:hAnsi="Calibri" w:cs="Calibri"/>
          <w:b/>
        </w:rPr>
        <w:t>. Drugi współwłaściciel nie powinien wpisywać do swojego oświadczenia tej pomocy</w:t>
      </w:r>
      <w:r w:rsidR="000A4DAE" w:rsidRPr="00A847B8">
        <w:rPr>
          <w:rFonts w:ascii="Calibri" w:eastAsia="Calibri" w:hAnsi="Calibri" w:cs="Calibri"/>
          <w:b/>
        </w:rPr>
        <w:t>,</w:t>
      </w:r>
      <w:r w:rsidR="00115F4A" w:rsidRPr="00A847B8">
        <w:rPr>
          <w:rFonts w:ascii="Calibri" w:eastAsia="Calibri" w:hAnsi="Calibri" w:cs="Calibri"/>
          <w:b/>
        </w:rPr>
        <w:t xml:space="preserve"> aby un</w:t>
      </w:r>
      <w:r w:rsidR="00291FBF">
        <w:rPr>
          <w:rFonts w:ascii="Calibri" w:eastAsia="Calibri" w:hAnsi="Calibri" w:cs="Calibri"/>
          <w:b/>
        </w:rPr>
        <w:t>iknąć zdublowania kwoty pomocy w części D.5.2</w:t>
      </w:r>
    </w:p>
    <w:p w:rsidR="00A664D8" w:rsidRDefault="00A664D8" w:rsidP="00A664D8">
      <w:pPr>
        <w:pStyle w:val="Akapitzlist"/>
        <w:spacing w:before="120" w:after="0" w:line="360" w:lineRule="auto"/>
        <w:ind w:left="0"/>
        <w:contextualSpacing w:val="0"/>
        <w:jc w:val="both"/>
        <w:rPr>
          <w:rFonts w:asciiTheme="minorHAnsi" w:hAnsiTheme="minorHAnsi" w:cstheme="minorHAnsi"/>
          <w:b/>
          <w:szCs w:val="18"/>
        </w:rPr>
      </w:pPr>
      <w:r w:rsidRPr="004D0E07">
        <w:rPr>
          <w:rFonts w:asciiTheme="minorHAnsi" w:hAnsiTheme="minorHAnsi" w:cstheme="minorHAnsi"/>
          <w:b/>
          <w:szCs w:val="18"/>
        </w:rPr>
        <w:t xml:space="preserve">PAMIĘTAJ: </w:t>
      </w:r>
    </w:p>
    <w:p w:rsidR="00D87697" w:rsidRDefault="005B3F4D" w:rsidP="00A664D8">
      <w:pPr>
        <w:pStyle w:val="Akapitzlist"/>
        <w:spacing w:before="120" w:after="0" w:line="360" w:lineRule="auto"/>
        <w:ind w:left="0"/>
        <w:contextualSpacing w:val="0"/>
        <w:jc w:val="both"/>
        <w:rPr>
          <w:rFonts w:asciiTheme="minorHAnsi" w:hAnsiTheme="minorHAnsi" w:cstheme="minorHAnsi"/>
          <w:szCs w:val="18"/>
        </w:rPr>
      </w:pPr>
      <w:r w:rsidRPr="005B3F4D">
        <w:rPr>
          <w:rFonts w:asciiTheme="minorHAnsi" w:hAnsiTheme="minorHAnsi" w:cstheme="minorHAnsi"/>
          <w:b/>
          <w:szCs w:val="18"/>
        </w:rPr>
        <w:t>Składając</w:t>
      </w:r>
      <w:r w:rsidR="00A664D8" w:rsidRPr="005B3F4D">
        <w:rPr>
          <w:rFonts w:asciiTheme="minorHAnsi" w:hAnsiTheme="minorHAnsi" w:cstheme="minorHAnsi"/>
          <w:b/>
          <w:szCs w:val="18"/>
        </w:rPr>
        <w:t xml:space="preserve"> wniosek o </w:t>
      </w:r>
      <w:r w:rsidR="00BF0B20" w:rsidRPr="005B3F4D">
        <w:rPr>
          <w:rFonts w:asciiTheme="minorHAnsi" w:hAnsiTheme="minorHAnsi" w:cstheme="minorHAnsi"/>
          <w:b/>
          <w:szCs w:val="18"/>
        </w:rPr>
        <w:t>wsparcie wapnowania regeneracyjnego gleb</w:t>
      </w:r>
      <w:r w:rsidR="00A664D8" w:rsidRPr="005B3F4D">
        <w:rPr>
          <w:rFonts w:asciiTheme="minorHAnsi" w:hAnsiTheme="minorHAnsi" w:cstheme="minorHAnsi"/>
          <w:b/>
          <w:szCs w:val="18"/>
        </w:rPr>
        <w:t xml:space="preserve"> </w:t>
      </w:r>
      <w:r w:rsidR="00AB1084">
        <w:rPr>
          <w:rFonts w:asciiTheme="minorHAnsi" w:hAnsiTheme="minorHAnsi" w:cstheme="minorHAnsi"/>
          <w:b/>
          <w:szCs w:val="18"/>
        </w:rPr>
        <w:t xml:space="preserve">Wnioskodawca oraz </w:t>
      </w:r>
      <w:r w:rsidRPr="005B3F4D">
        <w:rPr>
          <w:rFonts w:asciiTheme="minorHAnsi" w:hAnsiTheme="minorHAnsi" w:cstheme="minorHAnsi"/>
          <w:b/>
          <w:szCs w:val="18"/>
        </w:rPr>
        <w:t>Współwłaściciel</w:t>
      </w:r>
      <w:r w:rsidR="00A664D8" w:rsidRPr="005B3F4D">
        <w:rPr>
          <w:rFonts w:asciiTheme="minorHAnsi" w:hAnsiTheme="minorHAnsi" w:cstheme="minorHAnsi"/>
          <w:b/>
          <w:szCs w:val="18"/>
        </w:rPr>
        <w:t xml:space="preserve"> zobowiązany jest przedstawić </w:t>
      </w:r>
      <w:r>
        <w:rPr>
          <w:rFonts w:asciiTheme="minorHAnsi" w:hAnsiTheme="minorHAnsi" w:cstheme="minorHAnsi"/>
          <w:b/>
          <w:szCs w:val="18"/>
        </w:rPr>
        <w:t>kopie wszystkich</w:t>
      </w:r>
      <w:r w:rsidR="0039324D">
        <w:rPr>
          <w:rFonts w:asciiTheme="minorHAnsi" w:hAnsiTheme="minorHAnsi" w:cstheme="minorHAnsi"/>
          <w:b/>
          <w:szCs w:val="18"/>
        </w:rPr>
        <w:t xml:space="preserve"> zaświadczeń/decyzji/innych dokumentów</w:t>
      </w:r>
      <w:r w:rsidR="00A664D8" w:rsidRPr="005B3F4D">
        <w:rPr>
          <w:rFonts w:asciiTheme="minorHAnsi" w:hAnsiTheme="minorHAnsi" w:cstheme="minorHAnsi"/>
          <w:b/>
          <w:szCs w:val="18"/>
        </w:rPr>
        <w:t xml:space="preserve"> o udzielonej pomocy </w:t>
      </w:r>
      <w:r w:rsidR="00A664D8" w:rsidRPr="0039324D">
        <w:rPr>
          <w:rFonts w:asciiTheme="minorHAnsi" w:hAnsiTheme="minorHAnsi" w:cstheme="minorHAnsi"/>
          <w:b/>
          <w:i/>
          <w:szCs w:val="18"/>
        </w:rPr>
        <w:t>de minimis w rolnictwie</w:t>
      </w:r>
      <w:r w:rsidR="00A15346" w:rsidRPr="0039324D">
        <w:rPr>
          <w:rFonts w:asciiTheme="minorHAnsi" w:hAnsiTheme="minorHAnsi" w:cstheme="minorHAnsi"/>
          <w:b/>
          <w:i/>
          <w:szCs w:val="18"/>
        </w:rPr>
        <w:t xml:space="preserve"> </w:t>
      </w:r>
      <w:r w:rsidR="0039324D" w:rsidRPr="0039324D">
        <w:rPr>
          <w:rFonts w:asciiTheme="minorHAnsi" w:hAnsiTheme="minorHAnsi" w:cstheme="minorHAnsi"/>
          <w:b/>
          <w:i/>
          <w:szCs w:val="18"/>
        </w:rPr>
        <w:t>lub rybołówstwie</w:t>
      </w:r>
      <w:r w:rsidR="0039324D">
        <w:rPr>
          <w:rFonts w:asciiTheme="minorHAnsi" w:hAnsiTheme="minorHAnsi" w:cstheme="minorHAnsi"/>
          <w:b/>
          <w:szCs w:val="18"/>
        </w:rPr>
        <w:t xml:space="preserve"> </w:t>
      </w:r>
      <w:r w:rsidR="00A15346" w:rsidRPr="005B3F4D">
        <w:rPr>
          <w:rFonts w:asciiTheme="minorHAnsi" w:hAnsiTheme="minorHAnsi" w:cstheme="minorHAnsi"/>
          <w:b/>
          <w:szCs w:val="18"/>
        </w:rPr>
        <w:t xml:space="preserve">oraz </w:t>
      </w:r>
      <w:r w:rsidR="00A15346" w:rsidRPr="0039324D">
        <w:rPr>
          <w:rFonts w:asciiTheme="minorHAnsi" w:hAnsiTheme="minorHAnsi" w:cstheme="minorHAnsi"/>
          <w:b/>
          <w:i/>
          <w:szCs w:val="18"/>
        </w:rPr>
        <w:t>pomocy de</w:t>
      </w:r>
      <w:r w:rsidR="00A71118" w:rsidRPr="0039324D">
        <w:rPr>
          <w:rFonts w:asciiTheme="minorHAnsi" w:hAnsiTheme="minorHAnsi" w:cstheme="minorHAnsi"/>
          <w:b/>
          <w:i/>
          <w:szCs w:val="18"/>
        </w:rPr>
        <w:t xml:space="preserve"> </w:t>
      </w:r>
      <w:r w:rsidR="00A15346" w:rsidRPr="0039324D">
        <w:rPr>
          <w:rFonts w:asciiTheme="minorHAnsi" w:hAnsiTheme="minorHAnsi" w:cstheme="minorHAnsi"/>
          <w:b/>
          <w:i/>
          <w:szCs w:val="18"/>
        </w:rPr>
        <w:t>minimis</w:t>
      </w:r>
      <w:r w:rsidR="00A664D8" w:rsidRPr="005B3F4D">
        <w:rPr>
          <w:rFonts w:asciiTheme="minorHAnsi" w:hAnsiTheme="minorHAnsi" w:cstheme="minorHAnsi"/>
          <w:b/>
          <w:szCs w:val="18"/>
        </w:rPr>
        <w:t xml:space="preserve">, </w:t>
      </w:r>
      <w:r w:rsidR="0039324D">
        <w:rPr>
          <w:rFonts w:asciiTheme="minorHAnsi" w:hAnsiTheme="minorHAnsi" w:cstheme="minorHAnsi"/>
          <w:b/>
          <w:szCs w:val="18"/>
        </w:rPr>
        <w:t>wydanych przez inne jednostki udzielające pomocy</w:t>
      </w:r>
      <w:r>
        <w:rPr>
          <w:rFonts w:asciiTheme="minorHAnsi" w:hAnsiTheme="minorHAnsi" w:cstheme="minorHAnsi"/>
          <w:b/>
          <w:szCs w:val="18"/>
        </w:rPr>
        <w:t xml:space="preserve"> </w:t>
      </w:r>
      <w:r w:rsidR="00A664D8" w:rsidRPr="005B3F4D">
        <w:rPr>
          <w:rFonts w:asciiTheme="minorHAnsi" w:hAnsiTheme="minorHAnsi" w:cstheme="minorHAnsi"/>
          <w:b/>
          <w:szCs w:val="18"/>
        </w:rPr>
        <w:t xml:space="preserve">w ciągu 3 lat, tj. w roku, w którym </w:t>
      </w:r>
      <w:r>
        <w:rPr>
          <w:rFonts w:asciiTheme="minorHAnsi" w:hAnsiTheme="minorHAnsi" w:cstheme="minorHAnsi"/>
          <w:b/>
          <w:szCs w:val="18"/>
        </w:rPr>
        <w:t>został</w:t>
      </w:r>
      <w:r w:rsidRPr="005B3F4D">
        <w:rPr>
          <w:rFonts w:asciiTheme="minorHAnsi" w:hAnsiTheme="minorHAnsi" w:cstheme="minorHAnsi"/>
          <w:b/>
          <w:szCs w:val="18"/>
        </w:rPr>
        <w:t xml:space="preserve"> </w:t>
      </w:r>
      <w:r w:rsidR="00A664D8" w:rsidRPr="005B3F4D">
        <w:rPr>
          <w:rFonts w:asciiTheme="minorHAnsi" w:hAnsiTheme="minorHAnsi" w:cstheme="minorHAnsi"/>
          <w:b/>
          <w:szCs w:val="18"/>
        </w:rPr>
        <w:t>zło</w:t>
      </w:r>
      <w:r>
        <w:rPr>
          <w:rFonts w:asciiTheme="minorHAnsi" w:hAnsiTheme="minorHAnsi" w:cstheme="minorHAnsi"/>
          <w:b/>
          <w:szCs w:val="18"/>
        </w:rPr>
        <w:t>żony wniosek oraz</w:t>
      </w:r>
      <w:r w:rsidR="00A664D8" w:rsidRPr="005B3F4D">
        <w:rPr>
          <w:rFonts w:asciiTheme="minorHAnsi" w:hAnsiTheme="minorHAnsi" w:cstheme="minorHAnsi"/>
          <w:b/>
          <w:szCs w:val="18"/>
        </w:rPr>
        <w:t xml:space="preserve"> dwóch poprzedzających go lat</w:t>
      </w:r>
      <w:r w:rsidR="00A15346" w:rsidRPr="005B3F4D">
        <w:rPr>
          <w:rFonts w:asciiTheme="minorHAnsi" w:hAnsiTheme="minorHAnsi" w:cstheme="minorHAnsi"/>
          <w:b/>
          <w:szCs w:val="18"/>
        </w:rPr>
        <w:t>.</w:t>
      </w:r>
      <w:r w:rsidR="00A15346" w:rsidRPr="004D0E07" w:rsidDel="00A15346">
        <w:rPr>
          <w:rFonts w:asciiTheme="minorHAnsi" w:hAnsiTheme="minorHAnsi" w:cstheme="minorHAnsi"/>
          <w:szCs w:val="18"/>
        </w:rPr>
        <w:t xml:space="preserve"> </w:t>
      </w:r>
      <w:r w:rsidR="00D87697">
        <w:rPr>
          <w:rFonts w:asciiTheme="minorHAnsi" w:hAnsiTheme="minorHAnsi" w:cstheme="minorHAnsi"/>
          <w:szCs w:val="18"/>
        </w:rPr>
        <w:t>Ł</w:t>
      </w:r>
      <w:r w:rsidR="00A664D8" w:rsidRPr="004D0E07">
        <w:rPr>
          <w:rFonts w:asciiTheme="minorHAnsi" w:hAnsiTheme="minorHAnsi" w:cstheme="minorHAnsi"/>
          <w:szCs w:val="18"/>
        </w:rPr>
        <w:t xml:space="preserve">ączna kwota pomocy </w:t>
      </w:r>
      <w:r w:rsidR="00D87697">
        <w:rPr>
          <w:rFonts w:asciiTheme="minorHAnsi" w:hAnsiTheme="minorHAnsi" w:cstheme="minorHAnsi"/>
          <w:szCs w:val="18"/>
        </w:rPr>
        <w:t xml:space="preserve">de minimis w rolnictwie </w:t>
      </w:r>
      <w:r w:rsidR="00A664D8" w:rsidRPr="004D0E07">
        <w:rPr>
          <w:rFonts w:asciiTheme="minorHAnsi" w:hAnsiTheme="minorHAnsi" w:cstheme="minorHAnsi"/>
          <w:szCs w:val="18"/>
        </w:rPr>
        <w:t xml:space="preserve">dla </w:t>
      </w:r>
      <w:r w:rsidR="00A15346">
        <w:rPr>
          <w:rFonts w:asciiTheme="minorHAnsi" w:hAnsiTheme="minorHAnsi" w:cstheme="minorHAnsi"/>
          <w:szCs w:val="18"/>
        </w:rPr>
        <w:t xml:space="preserve"> gospodarstwa </w:t>
      </w:r>
      <w:r w:rsidR="00A664D8" w:rsidRPr="004D0E07">
        <w:rPr>
          <w:rFonts w:asciiTheme="minorHAnsi" w:hAnsiTheme="minorHAnsi" w:cstheme="minorHAnsi"/>
          <w:szCs w:val="18"/>
        </w:rPr>
        <w:t>rolnego nie może przekr</w:t>
      </w:r>
      <w:r w:rsidR="00D87697">
        <w:rPr>
          <w:rFonts w:asciiTheme="minorHAnsi" w:hAnsiTheme="minorHAnsi" w:cstheme="minorHAnsi"/>
          <w:szCs w:val="18"/>
        </w:rPr>
        <w:t>oczyć równowartości 20 000 Euro, natomiast łączna kwota pomocy de minimis nie może przekroczyć 200 000 Euro.</w:t>
      </w:r>
    </w:p>
    <w:p w:rsidR="00A664D8" w:rsidRPr="004D0E07" w:rsidRDefault="00A664D8" w:rsidP="00A664D8">
      <w:pPr>
        <w:pStyle w:val="Akapitzlist"/>
        <w:spacing w:before="120" w:after="0" w:line="360" w:lineRule="auto"/>
        <w:ind w:left="0"/>
        <w:contextualSpacing w:val="0"/>
        <w:jc w:val="both"/>
        <w:rPr>
          <w:rFonts w:asciiTheme="minorHAnsi" w:hAnsiTheme="minorHAnsi" w:cstheme="minorHAnsi"/>
          <w:szCs w:val="18"/>
        </w:rPr>
      </w:pPr>
      <w:r w:rsidRPr="004D0E07">
        <w:rPr>
          <w:rFonts w:asciiTheme="minorHAnsi" w:hAnsiTheme="minorHAnsi" w:cstheme="minorHAnsi"/>
          <w:szCs w:val="18"/>
        </w:rPr>
        <w:t>W przypadku, gdy z powodu udzielenia wnioskowanej pom</w:t>
      </w:r>
      <w:r w:rsidR="00D87697">
        <w:rPr>
          <w:rFonts w:asciiTheme="minorHAnsi" w:hAnsiTheme="minorHAnsi" w:cstheme="minorHAnsi"/>
          <w:szCs w:val="18"/>
        </w:rPr>
        <w:t>ocy zostałby przekroczony limit,</w:t>
      </w:r>
      <w:r w:rsidRPr="004D0E07">
        <w:rPr>
          <w:rFonts w:asciiTheme="minorHAnsi" w:hAnsiTheme="minorHAnsi" w:cstheme="minorHAnsi"/>
          <w:szCs w:val="18"/>
        </w:rPr>
        <w:t xml:space="preserve"> pomoc do takiego wniosku może być przyznana jedynie do wysokości różnicy pomiędzy wysokością dopuszczalnego limitu, a sumą już otrzymanej pomocy w bieżącym roku oraz w ciągu poprzedzających go 2 lat</w:t>
      </w:r>
      <w:r w:rsidR="00A15346">
        <w:rPr>
          <w:rFonts w:asciiTheme="minorHAnsi" w:hAnsiTheme="minorHAnsi" w:cstheme="minorHAnsi"/>
          <w:szCs w:val="18"/>
        </w:rPr>
        <w:t>.</w:t>
      </w:r>
      <w:r w:rsidRPr="004D0E07">
        <w:rPr>
          <w:rFonts w:asciiTheme="minorHAnsi" w:hAnsiTheme="minorHAnsi" w:cstheme="minorHAnsi"/>
          <w:szCs w:val="18"/>
        </w:rPr>
        <w:t xml:space="preserve"> </w:t>
      </w:r>
    </w:p>
    <w:p w:rsidR="00A664D8" w:rsidRPr="004D0E07" w:rsidRDefault="00A664D8" w:rsidP="00F87EE2">
      <w:pPr>
        <w:pStyle w:val="Akapitzlist"/>
        <w:spacing w:before="120" w:after="0" w:line="360" w:lineRule="auto"/>
        <w:ind w:left="0"/>
        <w:contextualSpacing w:val="0"/>
        <w:jc w:val="both"/>
        <w:rPr>
          <w:rFonts w:asciiTheme="minorHAnsi" w:hAnsiTheme="minorHAnsi" w:cstheme="minorHAnsi"/>
          <w:szCs w:val="18"/>
        </w:rPr>
      </w:pPr>
      <w:r w:rsidRPr="004D0E07">
        <w:rPr>
          <w:rFonts w:asciiTheme="minorHAnsi" w:hAnsiTheme="minorHAnsi" w:cstheme="minorHAnsi"/>
          <w:szCs w:val="18"/>
        </w:rPr>
        <w:t xml:space="preserve">Jeśli producent rolny jest powiązany osobowo lub kapitałowo z innym/i podmiotem/ami to limit </w:t>
      </w:r>
      <w:r w:rsidR="006F1D59">
        <w:rPr>
          <w:rFonts w:asciiTheme="minorHAnsi" w:hAnsiTheme="minorHAnsi" w:cstheme="minorHAnsi"/>
          <w:szCs w:val="18"/>
        </w:rPr>
        <w:br/>
      </w:r>
      <w:r w:rsidRPr="004D0E07">
        <w:rPr>
          <w:rFonts w:asciiTheme="minorHAnsi" w:hAnsiTheme="minorHAnsi" w:cstheme="minorHAnsi"/>
          <w:szCs w:val="18"/>
        </w:rPr>
        <w:t xml:space="preserve">20 000 Euro należy odnieść do „jednego przedsiębiorstwa” w rozumieniu art. 2 ust. 2 rozporządzenia Komisji (UE) nr 1408/2013. </w:t>
      </w:r>
    </w:p>
    <w:p w:rsidR="00A664D8" w:rsidRPr="004D0E07" w:rsidRDefault="00F87EE2" w:rsidP="00F87EE2">
      <w:pPr>
        <w:pStyle w:val="Akapitzlist"/>
        <w:spacing w:before="120" w:after="0" w:line="360" w:lineRule="auto"/>
        <w:ind w:left="0"/>
        <w:contextualSpacing w:val="0"/>
        <w:jc w:val="both"/>
        <w:rPr>
          <w:rFonts w:asciiTheme="minorHAnsi" w:hAnsiTheme="minorHAnsi" w:cstheme="minorHAnsi"/>
          <w:szCs w:val="18"/>
        </w:rPr>
      </w:pPr>
      <w:r>
        <w:rPr>
          <w:rFonts w:asciiTheme="minorHAnsi" w:hAnsiTheme="minorHAnsi" w:cstheme="minorHAnsi"/>
          <w:szCs w:val="18"/>
        </w:rPr>
        <w:t>W</w:t>
      </w:r>
      <w:r w:rsidR="00A664D8" w:rsidRPr="004D0E07">
        <w:rPr>
          <w:rFonts w:asciiTheme="minorHAnsi" w:hAnsiTheme="minorHAnsi" w:cstheme="minorHAnsi"/>
          <w:szCs w:val="18"/>
        </w:rPr>
        <w:t xml:space="preserve"> przypadku przedsiębiorstwa, które powstało z połączenia się lub przejęcia innych podmiotów gospodarczych, do wniosku o przyznanie dopłaty należy dołączyć wszystkie zaświadczenia o pomoc</w:t>
      </w:r>
      <w:r w:rsidR="00A8042C">
        <w:rPr>
          <w:rFonts w:asciiTheme="minorHAnsi" w:hAnsiTheme="minorHAnsi" w:cstheme="minorHAnsi"/>
          <w:szCs w:val="18"/>
        </w:rPr>
        <w:t>y</w:t>
      </w:r>
      <w:r w:rsidR="00A664D8" w:rsidRPr="004D0E07">
        <w:rPr>
          <w:rFonts w:asciiTheme="minorHAnsi" w:hAnsiTheme="minorHAnsi" w:cstheme="minorHAnsi"/>
          <w:szCs w:val="18"/>
        </w:rPr>
        <w:t xml:space="preserve"> </w:t>
      </w:r>
      <w:r w:rsidR="00A664D8" w:rsidRPr="00F87EE2">
        <w:rPr>
          <w:rFonts w:asciiTheme="minorHAnsi" w:hAnsiTheme="minorHAnsi" w:cstheme="minorHAnsi"/>
          <w:i/>
          <w:szCs w:val="18"/>
        </w:rPr>
        <w:t>de minimis</w:t>
      </w:r>
      <w:r w:rsidR="00A664D8" w:rsidRPr="004D0E07">
        <w:rPr>
          <w:rFonts w:asciiTheme="minorHAnsi" w:hAnsiTheme="minorHAnsi" w:cstheme="minorHAnsi"/>
          <w:szCs w:val="18"/>
        </w:rPr>
        <w:t xml:space="preserve"> </w:t>
      </w:r>
      <w:r w:rsidR="00A8042C">
        <w:rPr>
          <w:rFonts w:asciiTheme="minorHAnsi" w:hAnsiTheme="minorHAnsi" w:cstheme="minorHAnsi"/>
          <w:szCs w:val="18"/>
        </w:rPr>
        <w:t xml:space="preserve">oraz pomocy de minimis w rolnictwie lub rybołówstwie </w:t>
      </w:r>
      <w:r w:rsidR="00A664D8" w:rsidRPr="004D0E07">
        <w:rPr>
          <w:rFonts w:asciiTheme="minorHAnsi" w:hAnsiTheme="minorHAnsi" w:cstheme="minorHAnsi"/>
          <w:szCs w:val="18"/>
        </w:rPr>
        <w:t>przyznan</w:t>
      </w:r>
      <w:r w:rsidR="00A8042C">
        <w:rPr>
          <w:rFonts w:asciiTheme="minorHAnsi" w:hAnsiTheme="minorHAnsi" w:cstheme="minorHAnsi"/>
          <w:szCs w:val="18"/>
        </w:rPr>
        <w:t>ej</w:t>
      </w:r>
      <w:r w:rsidR="00A664D8" w:rsidRPr="004D0E07">
        <w:rPr>
          <w:rFonts w:asciiTheme="minorHAnsi" w:hAnsiTheme="minorHAnsi" w:cstheme="minorHAnsi"/>
          <w:szCs w:val="18"/>
        </w:rPr>
        <w:t xml:space="preserve"> któremukolwiek z tych podmiotów.</w:t>
      </w:r>
    </w:p>
    <w:p w:rsidR="00AB1084" w:rsidRDefault="00AB1084" w:rsidP="0079446A">
      <w:pPr>
        <w:pStyle w:val="Akapitzlist"/>
        <w:spacing w:before="120" w:after="120" w:line="360" w:lineRule="auto"/>
        <w:ind w:left="0"/>
        <w:contextualSpacing w:val="0"/>
        <w:jc w:val="both"/>
        <w:rPr>
          <w:rFonts w:asciiTheme="minorHAnsi" w:hAnsiTheme="minorHAnsi" w:cstheme="minorHAnsi"/>
          <w:b/>
        </w:rPr>
      </w:pPr>
      <w:r>
        <w:rPr>
          <w:rFonts w:asciiTheme="minorHAnsi" w:hAnsiTheme="minorHAnsi" w:cstheme="minorHAnsi"/>
          <w:b/>
        </w:rPr>
        <w:t>PAMIĘTAJ:</w:t>
      </w:r>
    </w:p>
    <w:p w:rsidR="00A664D8" w:rsidRDefault="00AB1084" w:rsidP="0079446A">
      <w:pPr>
        <w:pStyle w:val="Akapitzlist"/>
        <w:spacing w:before="120" w:after="120" w:line="360" w:lineRule="auto"/>
        <w:ind w:left="0"/>
        <w:contextualSpacing w:val="0"/>
        <w:jc w:val="both"/>
        <w:rPr>
          <w:rFonts w:asciiTheme="minorHAnsi" w:hAnsiTheme="minorHAnsi" w:cstheme="minorHAnsi"/>
          <w:b/>
        </w:rPr>
      </w:pPr>
      <w:r>
        <w:rPr>
          <w:rFonts w:asciiTheme="minorHAnsi" w:hAnsiTheme="minorHAnsi" w:cstheme="minorHAnsi"/>
          <w:b/>
        </w:rPr>
        <w:t>W</w:t>
      </w:r>
      <w:r w:rsidR="00A664D8" w:rsidRPr="00961F54">
        <w:rPr>
          <w:rFonts w:asciiTheme="minorHAnsi" w:hAnsiTheme="minorHAnsi" w:cstheme="minorHAnsi"/>
          <w:b/>
        </w:rPr>
        <w:t xml:space="preserve"> przypadku otrzymania jakiejkolwiek </w:t>
      </w:r>
      <w:r w:rsidR="00A664D8" w:rsidRPr="0039324D">
        <w:rPr>
          <w:rFonts w:asciiTheme="minorHAnsi" w:hAnsiTheme="minorHAnsi" w:cstheme="minorHAnsi"/>
          <w:b/>
          <w:i/>
        </w:rPr>
        <w:t xml:space="preserve">pomocy de minimis w rolnictwie </w:t>
      </w:r>
      <w:r w:rsidR="00D54CFE">
        <w:rPr>
          <w:rFonts w:asciiTheme="minorHAnsi" w:hAnsiTheme="minorHAnsi" w:cstheme="minorHAnsi"/>
          <w:b/>
        </w:rPr>
        <w:t xml:space="preserve">lub </w:t>
      </w:r>
      <w:r w:rsidR="00D54CFE" w:rsidRPr="0039324D">
        <w:rPr>
          <w:rFonts w:asciiTheme="minorHAnsi" w:hAnsiTheme="minorHAnsi" w:cstheme="minorHAnsi"/>
          <w:b/>
          <w:i/>
        </w:rPr>
        <w:t>pomocy de minimis</w:t>
      </w:r>
      <w:r w:rsidR="00D54CFE">
        <w:rPr>
          <w:rFonts w:asciiTheme="minorHAnsi" w:hAnsiTheme="minorHAnsi" w:cstheme="minorHAnsi"/>
          <w:b/>
        </w:rPr>
        <w:t xml:space="preserve"> </w:t>
      </w:r>
      <w:r w:rsidR="00A664D8">
        <w:rPr>
          <w:rFonts w:asciiTheme="minorHAnsi" w:hAnsiTheme="minorHAnsi" w:cstheme="minorHAnsi"/>
          <w:b/>
        </w:rPr>
        <w:t>po dacie złożenia w OSChR w</w:t>
      </w:r>
      <w:r w:rsidR="00A664D8" w:rsidRPr="00961F54">
        <w:rPr>
          <w:rFonts w:asciiTheme="minorHAnsi" w:hAnsiTheme="minorHAnsi" w:cstheme="minorHAnsi"/>
          <w:b/>
        </w:rPr>
        <w:t>niosku</w:t>
      </w:r>
      <w:r w:rsidR="00A664D8" w:rsidRPr="00E56581">
        <w:t xml:space="preserve"> </w:t>
      </w:r>
      <w:r w:rsidR="00A664D8" w:rsidRPr="00E56581">
        <w:rPr>
          <w:rFonts w:asciiTheme="minorHAnsi" w:hAnsiTheme="minorHAnsi" w:cstheme="minorHAnsi"/>
          <w:b/>
        </w:rPr>
        <w:t>o wsparcie wa</w:t>
      </w:r>
      <w:r w:rsidR="00507F7A">
        <w:rPr>
          <w:rFonts w:asciiTheme="minorHAnsi" w:hAnsiTheme="minorHAnsi" w:cstheme="minorHAnsi"/>
          <w:b/>
        </w:rPr>
        <w:t>pnowania regeneracyjnego gleb w </w:t>
      </w:r>
      <w:r w:rsidR="00A664D8" w:rsidRPr="00E56581">
        <w:rPr>
          <w:rFonts w:asciiTheme="minorHAnsi" w:hAnsiTheme="minorHAnsi" w:cstheme="minorHAnsi"/>
          <w:b/>
        </w:rPr>
        <w:t>ramach Programu priorytetowego „Ogólnopolski program regeneracji środowiskowej gleb poprzez ich wapnowanie”</w:t>
      </w:r>
      <w:r w:rsidR="00A664D8" w:rsidRPr="00961F54">
        <w:rPr>
          <w:rFonts w:asciiTheme="minorHAnsi" w:hAnsiTheme="minorHAnsi" w:cstheme="minorHAnsi"/>
          <w:b/>
        </w:rPr>
        <w:t>, należy niezwłocznie przesłać informacje o takiej pomocy wraz z kopiami zaświadczeń</w:t>
      </w:r>
      <w:r w:rsidR="00A664D8" w:rsidRPr="004D0E07">
        <w:rPr>
          <w:rFonts w:asciiTheme="minorHAnsi" w:hAnsiTheme="minorHAnsi" w:cstheme="minorHAnsi"/>
          <w:b/>
        </w:rPr>
        <w:t>/decyzji/innych dokumentów wydanych przez jednostkę udzielającą pomocy</w:t>
      </w:r>
      <w:r w:rsidR="00A664D8" w:rsidRPr="00E10B10">
        <w:rPr>
          <w:rFonts w:asciiTheme="minorHAnsi" w:hAnsiTheme="minorHAnsi" w:cstheme="minorHAnsi"/>
          <w:b/>
        </w:rPr>
        <w:t>.</w:t>
      </w:r>
    </w:p>
    <w:p w:rsidR="000F579F" w:rsidRDefault="000F579F" w:rsidP="00EC1271">
      <w:pPr>
        <w:spacing w:line="360" w:lineRule="auto"/>
        <w:jc w:val="both"/>
        <w:rPr>
          <w:rFonts w:ascii="Calibri" w:eastAsia="Calibri" w:hAnsi="Calibri" w:cs="Calibri"/>
        </w:rPr>
      </w:pPr>
    </w:p>
    <w:p w:rsidR="00EC1271" w:rsidRPr="00A847B8" w:rsidRDefault="00936B6A" w:rsidP="00EC1271">
      <w:pPr>
        <w:spacing w:line="360" w:lineRule="auto"/>
        <w:jc w:val="both"/>
        <w:rPr>
          <w:rFonts w:ascii="Calibri" w:eastAsia="Calibri" w:hAnsi="Calibri" w:cs="Calibri"/>
        </w:rPr>
      </w:pPr>
      <w:r>
        <w:rPr>
          <w:rFonts w:ascii="Calibri" w:eastAsia="Calibri" w:hAnsi="Calibri" w:cs="Calibri"/>
        </w:rPr>
        <w:t xml:space="preserve">Oprócz Oświadczeń o pomocy de minimis w rolnictwie oraz o pomocy de minimis </w:t>
      </w:r>
      <w:r w:rsidR="00EC1271" w:rsidRPr="00A847B8">
        <w:rPr>
          <w:rFonts w:ascii="Calibri" w:eastAsia="Calibri" w:hAnsi="Calibri" w:cs="Calibri"/>
        </w:rPr>
        <w:t xml:space="preserve"> generują się</w:t>
      </w:r>
      <w:r>
        <w:rPr>
          <w:rFonts w:ascii="Calibri" w:eastAsia="Calibri" w:hAnsi="Calibri" w:cs="Calibri"/>
        </w:rPr>
        <w:t xml:space="preserve"> dwa inne załączniki, które wypełnia i podpisuje wnioskodawca tj.</w:t>
      </w:r>
      <w:r w:rsidR="00EC1271" w:rsidRPr="00A847B8">
        <w:rPr>
          <w:rFonts w:ascii="Calibri" w:eastAsia="Calibri" w:hAnsi="Calibri" w:cs="Calibri"/>
        </w:rPr>
        <w:t>:</w:t>
      </w:r>
    </w:p>
    <w:p w:rsidR="00EC1271" w:rsidRPr="00A847B8" w:rsidRDefault="00EC1271" w:rsidP="00EC1271">
      <w:pPr>
        <w:numPr>
          <w:ilvl w:val="0"/>
          <w:numId w:val="34"/>
        </w:numPr>
        <w:spacing w:before="120" w:after="120" w:line="360" w:lineRule="auto"/>
        <w:ind w:left="284" w:hanging="284"/>
        <w:contextualSpacing/>
        <w:jc w:val="both"/>
        <w:rPr>
          <w:rFonts w:ascii="Calibri" w:eastAsia="Calibri" w:hAnsi="Calibri" w:cs="Calibri"/>
        </w:rPr>
      </w:pPr>
      <w:r w:rsidRPr="00A847B8">
        <w:rPr>
          <w:rFonts w:ascii="Calibri" w:eastAsia="Calibri" w:hAnsi="Calibri" w:cs="Calibri"/>
          <w:b/>
        </w:rPr>
        <w:t xml:space="preserve">Formularz informacji przedstawianych przez wnioskodawcę – załącznik H.3.2. </w:t>
      </w:r>
    </w:p>
    <w:p w:rsidR="00A744F0" w:rsidRPr="00A744F0" w:rsidRDefault="00A744F0" w:rsidP="00A744F0">
      <w:pPr>
        <w:spacing w:before="120" w:after="0" w:line="360" w:lineRule="auto"/>
        <w:jc w:val="both"/>
        <w:rPr>
          <w:rFonts w:asciiTheme="minorHAnsi" w:hAnsiTheme="minorHAnsi" w:cstheme="minorHAnsi"/>
        </w:rPr>
      </w:pPr>
      <w:r w:rsidRPr="00A744F0">
        <w:rPr>
          <w:rFonts w:asciiTheme="minorHAnsi" w:hAnsiTheme="minorHAnsi" w:cstheme="minorHAnsi"/>
        </w:rPr>
        <w:t>Dane w punktach 1) i 2) generują się automatycznie. Pkt 3) – należy zaznaczyć rodzaj prowadzonej działalności. Pkt 4) Należy wypełnić jedynie w przypadku otrzymania pomocy publicznej w odniesieniu do tych samych kosztów kwalifikujących się do objęcia pomocą, na których pokrycie ma być udzielona pomoc de minimis w rolnictwie lub rybołówstwie. Na końcu należy wpisać imię i nazwisko, datę oraz złożyć czytelny podpis.</w:t>
      </w:r>
    </w:p>
    <w:p w:rsidR="00EC1271" w:rsidRPr="00A847B8" w:rsidRDefault="00EC1271" w:rsidP="00091AB1">
      <w:pPr>
        <w:numPr>
          <w:ilvl w:val="0"/>
          <w:numId w:val="33"/>
        </w:numPr>
        <w:spacing w:before="240" w:after="0" w:line="360" w:lineRule="auto"/>
        <w:ind w:left="284" w:hanging="284"/>
        <w:jc w:val="both"/>
        <w:rPr>
          <w:rFonts w:ascii="Calibri" w:eastAsia="Calibri" w:hAnsi="Calibri" w:cs="Calibri"/>
        </w:rPr>
      </w:pPr>
      <w:r w:rsidRPr="00A847B8">
        <w:rPr>
          <w:rFonts w:ascii="Calibri" w:eastAsia="Calibri" w:hAnsi="Calibri" w:cs="Calibri"/>
          <w:b/>
        </w:rPr>
        <w:t>Informacje dodatkowe przedstawiane przez Wnioskodawcę</w:t>
      </w:r>
      <w:r w:rsidRPr="00A847B8">
        <w:rPr>
          <w:rFonts w:ascii="Calibri" w:eastAsia="Calibri" w:hAnsi="Calibri" w:cs="Calibri"/>
        </w:rPr>
        <w:t xml:space="preserve"> </w:t>
      </w:r>
      <w:r w:rsidR="000654DE" w:rsidRPr="00A847B8">
        <w:rPr>
          <w:rFonts w:ascii="Calibri" w:eastAsia="Calibri" w:hAnsi="Calibri" w:cs="Calibri"/>
          <w:b/>
        </w:rPr>
        <w:t>–</w:t>
      </w:r>
      <w:r w:rsidRPr="00A847B8">
        <w:rPr>
          <w:rFonts w:ascii="Calibri" w:eastAsia="Calibri" w:hAnsi="Calibri" w:cs="Calibri"/>
          <w:b/>
        </w:rPr>
        <w:t xml:space="preserve"> </w:t>
      </w:r>
      <w:r w:rsidR="000654DE" w:rsidRPr="00A847B8">
        <w:rPr>
          <w:rFonts w:ascii="Calibri" w:eastAsia="Calibri" w:hAnsi="Calibri" w:cs="Calibri"/>
          <w:b/>
        </w:rPr>
        <w:t xml:space="preserve">załącznik </w:t>
      </w:r>
      <w:r w:rsidRPr="00A847B8">
        <w:rPr>
          <w:rFonts w:ascii="Calibri" w:eastAsia="Calibri" w:hAnsi="Calibri" w:cs="Calibri"/>
          <w:b/>
        </w:rPr>
        <w:t>H.4</w:t>
      </w:r>
    </w:p>
    <w:p w:rsidR="00A744F0" w:rsidRDefault="00A744F0" w:rsidP="00A744F0">
      <w:pPr>
        <w:pStyle w:val="Akapitzlist"/>
        <w:spacing w:before="120" w:after="0" w:line="360" w:lineRule="auto"/>
        <w:ind w:left="0"/>
        <w:contextualSpacing w:val="0"/>
        <w:jc w:val="both"/>
        <w:rPr>
          <w:rFonts w:asciiTheme="minorHAnsi" w:hAnsiTheme="minorHAnsi" w:cstheme="minorHAnsi"/>
        </w:rPr>
      </w:pPr>
      <w:r w:rsidRPr="00411CF4">
        <w:rPr>
          <w:rFonts w:asciiTheme="minorHAnsi" w:hAnsiTheme="minorHAnsi" w:cstheme="minorHAnsi"/>
        </w:rPr>
        <w:t>Dane w punkcie 1)</w:t>
      </w:r>
      <w:r>
        <w:rPr>
          <w:rFonts w:asciiTheme="minorHAnsi" w:hAnsiTheme="minorHAnsi" w:cstheme="minorHAnsi"/>
        </w:rPr>
        <w:t xml:space="preserve"> „Imię i nazwisko albo firma wnioskodawcy, adres’”</w:t>
      </w:r>
      <w:r w:rsidRPr="00411CF4">
        <w:rPr>
          <w:rFonts w:asciiTheme="minorHAnsi" w:hAnsiTheme="minorHAnsi" w:cstheme="minorHAnsi"/>
        </w:rPr>
        <w:t xml:space="preserve"> generują się automatycznie. W punktach 2) „Forma prawna” i 3) „Wielkość przedsiębiorstwa” należy wstawić </w:t>
      </w:r>
      <w:r>
        <w:rPr>
          <w:rFonts w:asciiTheme="minorHAnsi" w:hAnsiTheme="minorHAnsi" w:cstheme="minorHAnsi"/>
        </w:rPr>
        <w:t>znak „X”</w:t>
      </w:r>
      <w:r w:rsidRPr="00411CF4">
        <w:rPr>
          <w:rFonts w:asciiTheme="minorHAnsi" w:hAnsiTheme="minorHAnsi" w:cstheme="minorHAnsi"/>
        </w:rPr>
        <w:t xml:space="preserve"> we właści</w:t>
      </w:r>
      <w:r>
        <w:rPr>
          <w:rFonts w:asciiTheme="minorHAnsi" w:hAnsiTheme="minorHAnsi" w:cstheme="minorHAnsi"/>
        </w:rPr>
        <w:t xml:space="preserve">wym wierszu. </w:t>
      </w:r>
      <w:r w:rsidRPr="007B0E2D">
        <w:rPr>
          <w:rFonts w:asciiTheme="minorHAnsi" w:hAnsiTheme="minorHAnsi" w:cstheme="minorHAnsi"/>
        </w:rPr>
        <w:t>Pkt 4) - Klasa PKD - należy podać klasę działalności, w związku z którą beneficjent ubiega się o pomoc, określoną zgodnie z rozporządzeniem Rady Ministrów z dnia 24 grudnia 2007 roku w sprawie Polskiej Klasyfikacji Działalności (PKD) (Dz. U. 2007 nr 251 poz. 1885 z późn. zm.).</w:t>
      </w:r>
      <w:r>
        <w:rPr>
          <w:rFonts w:asciiTheme="minorHAnsi" w:hAnsiTheme="minorHAnsi" w:cstheme="minorHAnsi"/>
        </w:rPr>
        <w:t xml:space="preserve"> Pkt 5) należy podać identyfikator jednostki podziału terytorialnego</w:t>
      </w:r>
      <w:r w:rsidRPr="003C1BD3">
        <w:rPr>
          <w:rFonts w:ascii="Verdana" w:hAnsi="Verdana"/>
          <w:b/>
          <w:bCs/>
          <w:sz w:val="18"/>
          <w:szCs w:val="18"/>
        </w:rPr>
        <w:t xml:space="preserve">, </w:t>
      </w:r>
      <w:r w:rsidRPr="003C1BD3">
        <w:rPr>
          <w:rFonts w:asciiTheme="minorHAnsi" w:hAnsiTheme="minorHAnsi" w:cstheme="minorHAnsi"/>
        </w:rPr>
        <w:t>zgodnie z rejestrem TERYT</w:t>
      </w:r>
      <w:r>
        <w:rPr>
          <w:rFonts w:asciiTheme="minorHAnsi" w:hAnsiTheme="minorHAnsi" w:cstheme="minorHAnsi"/>
        </w:rPr>
        <w:t xml:space="preserve">. </w:t>
      </w:r>
      <w:r w:rsidRPr="00411CF4">
        <w:rPr>
          <w:rFonts w:asciiTheme="minorHAnsi" w:hAnsiTheme="minorHAnsi" w:cstheme="minorHAnsi"/>
        </w:rPr>
        <w:t>Na końcu należy wpisać imię i nazwisko, datę oraz złożyć czytelny podpis.</w:t>
      </w:r>
    </w:p>
    <w:p w:rsidR="00A664D8" w:rsidRPr="00AB1084" w:rsidRDefault="00A664D8" w:rsidP="00A744F0">
      <w:pPr>
        <w:pStyle w:val="Akapitzlist"/>
        <w:spacing w:before="120" w:after="0" w:line="360" w:lineRule="auto"/>
        <w:ind w:left="0"/>
        <w:contextualSpacing w:val="0"/>
        <w:jc w:val="both"/>
        <w:rPr>
          <w:rFonts w:asciiTheme="minorHAnsi" w:hAnsiTheme="minorHAnsi" w:cstheme="minorHAnsi"/>
          <w:szCs w:val="18"/>
        </w:rPr>
      </w:pPr>
      <w:r w:rsidRPr="00AB1084">
        <w:rPr>
          <w:rFonts w:asciiTheme="minorHAnsi" w:hAnsiTheme="minorHAnsi" w:cstheme="minorHAnsi"/>
          <w:szCs w:val="18"/>
        </w:rPr>
        <w:t>Indywidualne gospodarstwo rolne należy uznać za przedsiębiorstwo, co oznacza, iż rolnik - wnioskodawca powinien zaznaczyć odpowiednią pozycję odpowiadającą formie prawnej wnioskodawcy. Jeżeli, wskazane w pkt 1-5 tabeli pn. „Forma prawna” kategorie nie odnoszą się do formy prowadzącego gospodarstw</w:t>
      </w:r>
      <w:r w:rsidR="00011B74" w:rsidRPr="00AB1084">
        <w:rPr>
          <w:rFonts w:asciiTheme="minorHAnsi" w:hAnsiTheme="minorHAnsi" w:cstheme="minorHAnsi"/>
          <w:szCs w:val="18"/>
        </w:rPr>
        <w:t>o</w:t>
      </w:r>
      <w:r w:rsidRPr="00AB1084">
        <w:rPr>
          <w:rFonts w:asciiTheme="minorHAnsi" w:hAnsiTheme="minorHAnsi" w:cstheme="minorHAnsi"/>
          <w:szCs w:val="18"/>
        </w:rPr>
        <w:t>, wnioskodawca powinien z</w:t>
      </w:r>
      <w:r w:rsidR="00011B74" w:rsidRPr="00AB1084">
        <w:rPr>
          <w:rFonts w:asciiTheme="minorHAnsi" w:hAnsiTheme="minorHAnsi" w:cstheme="minorHAnsi"/>
          <w:szCs w:val="18"/>
        </w:rPr>
        <w:t>az</w:t>
      </w:r>
      <w:r w:rsidRPr="00AB1084">
        <w:rPr>
          <w:rFonts w:asciiTheme="minorHAnsi" w:hAnsiTheme="minorHAnsi" w:cstheme="minorHAnsi"/>
          <w:szCs w:val="18"/>
        </w:rPr>
        <w:t>naczyć ostatnią pozycję</w:t>
      </w:r>
      <w:r w:rsidR="00011B74" w:rsidRPr="00AB1084">
        <w:rPr>
          <w:rFonts w:asciiTheme="minorHAnsi" w:hAnsiTheme="minorHAnsi" w:cstheme="minorHAnsi"/>
          <w:szCs w:val="18"/>
        </w:rPr>
        <w:t xml:space="preserve"> -</w:t>
      </w:r>
      <w:r w:rsidRPr="00AB1084">
        <w:rPr>
          <w:rFonts w:asciiTheme="minorHAnsi" w:hAnsiTheme="minorHAnsi" w:cstheme="minorHAnsi"/>
          <w:szCs w:val="18"/>
        </w:rPr>
        <w:t xml:space="preserve"> pkt 6.</w:t>
      </w:r>
    </w:p>
    <w:p w:rsidR="00A664D8" w:rsidRPr="00AB1084" w:rsidRDefault="00A664D8" w:rsidP="00A744F0">
      <w:pPr>
        <w:pStyle w:val="Akapitzlist"/>
        <w:spacing w:after="0" w:line="360" w:lineRule="auto"/>
        <w:ind w:left="0"/>
        <w:contextualSpacing w:val="0"/>
        <w:jc w:val="both"/>
        <w:rPr>
          <w:rFonts w:asciiTheme="minorHAnsi" w:hAnsiTheme="minorHAnsi" w:cstheme="minorHAnsi"/>
          <w:szCs w:val="18"/>
        </w:rPr>
      </w:pPr>
      <w:r w:rsidRPr="00AB1084">
        <w:rPr>
          <w:rFonts w:asciiTheme="minorHAnsi" w:hAnsiTheme="minorHAnsi" w:cstheme="minorHAnsi"/>
          <w:szCs w:val="18"/>
        </w:rPr>
        <w:t>W przypadku rolnika, który prowadzi gospodarstwo rolne (posługuje się nr REGON, gospodarstwo rodzinne) i jest czynnym płatnikiem VAT, jeżeli wskazane w pkt 1-5 kategorie nie odnoszą się do formy prawnej wnioskodawcy, wnioskodawca powinien z</w:t>
      </w:r>
      <w:r w:rsidR="00CE4F1D" w:rsidRPr="00AB1084">
        <w:rPr>
          <w:rFonts w:asciiTheme="minorHAnsi" w:hAnsiTheme="minorHAnsi" w:cstheme="minorHAnsi"/>
          <w:szCs w:val="18"/>
        </w:rPr>
        <w:t>az</w:t>
      </w:r>
      <w:r w:rsidRPr="00AB1084">
        <w:rPr>
          <w:rFonts w:asciiTheme="minorHAnsi" w:hAnsiTheme="minorHAnsi" w:cstheme="minorHAnsi"/>
          <w:szCs w:val="18"/>
        </w:rPr>
        <w:t xml:space="preserve">naczyć ostatnią pozycję </w:t>
      </w:r>
      <w:r w:rsidR="00CE4F1D" w:rsidRPr="00AB1084">
        <w:rPr>
          <w:rFonts w:asciiTheme="minorHAnsi" w:hAnsiTheme="minorHAnsi" w:cstheme="minorHAnsi"/>
          <w:szCs w:val="18"/>
        </w:rPr>
        <w:t xml:space="preserve">- </w:t>
      </w:r>
      <w:r w:rsidRPr="00AB1084">
        <w:rPr>
          <w:rFonts w:asciiTheme="minorHAnsi" w:hAnsiTheme="minorHAnsi" w:cstheme="minorHAnsi"/>
          <w:szCs w:val="18"/>
        </w:rPr>
        <w:t>pkt 6.</w:t>
      </w:r>
    </w:p>
    <w:p w:rsidR="00A664D8" w:rsidRPr="00AB1084" w:rsidRDefault="00A664D8" w:rsidP="00A744F0">
      <w:pPr>
        <w:pStyle w:val="Akapitzlist"/>
        <w:spacing w:after="0" w:line="360" w:lineRule="auto"/>
        <w:ind w:left="0"/>
        <w:contextualSpacing w:val="0"/>
        <w:jc w:val="both"/>
        <w:rPr>
          <w:rFonts w:asciiTheme="minorHAnsi" w:hAnsiTheme="minorHAnsi" w:cstheme="minorHAnsi"/>
          <w:szCs w:val="18"/>
        </w:rPr>
      </w:pPr>
      <w:r w:rsidRPr="00AB1084">
        <w:rPr>
          <w:rFonts w:asciiTheme="minorHAnsi" w:hAnsiTheme="minorHAnsi" w:cstheme="minorHAnsi"/>
          <w:szCs w:val="18"/>
        </w:rPr>
        <w:t>W przypadku rolnika, który prowadzi gospodarstwo rolne (osoba fizyczna, gospodarstwo rodzinne), objętego zwolnieniem podatkowym, jako rolnik ryczałtowy (niemający obowiązku składania deklaracji, wystawiania faktur, prowadzenia ksiąg rachunkowych), wnioskodawca nie będzie należał do kategorii określonych w pkt 1-5, a więc zaznaczeniu będzie podlegała ostatnia pozycja</w:t>
      </w:r>
      <w:r w:rsidR="00CE4F1D" w:rsidRPr="00AB1084">
        <w:rPr>
          <w:rFonts w:asciiTheme="minorHAnsi" w:hAnsiTheme="minorHAnsi" w:cstheme="minorHAnsi"/>
          <w:szCs w:val="18"/>
        </w:rPr>
        <w:t xml:space="preserve"> -</w:t>
      </w:r>
      <w:r w:rsidRPr="00AB1084">
        <w:rPr>
          <w:rFonts w:asciiTheme="minorHAnsi" w:hAnsiTheme="minorHAnsi" w:cstheme="minorHAnsi"/>
          <w:szCs w:val="18"/>
        </w:rPr>
        <w:t xml:space="preserve"> pkt 6.</w:t>
      </w:r>
    </w:p>
    <w:p w:rsidR="00A664D8" w:rsidRPr="004D0E07" w:rsidRDefault="00A664D8" w:rsidP="00A744F0">
      <w:pPr>
        <w:pStyle w:val="Akapitzlist"/>
        <w:spacing w:before="120" w:after="0" w:line="360" w:lineRule="auto"/>
        <w:ind w:left="0"/>
        <w:contextualSpacing w:val="0"/>
        <w:jc w:val="both"/>
        <w:rPr>
          <w:rFonts w:asciiTheme="minorHAnsi" w:hAnsiTheme="minorHAnsi" w:cstheme="minorHAnsi"/>
          <w:szCs w:val="18"/>
        </w:rPr>
      </w:pPr>
      <w:r w:rsidRPr="004D0E07">
        <w:rPr>
          <w:rFonts w:asciiTheme="minorHAnsi" w:hAnsiTheme="minorHAnsi" w:cstheme="minorHAnsi"/>
          <w:szCs w:val="18"/>
        </w:rPr>
        <w:t>Jednocześnie wnioskodawca powinien oświadczyć, że prowadzi gospodarstwo, które w</w:t>
      </w:r>
      <w:r w:rsidR="00C00A74">
        <w:rPr>
          <w:rFonts w:asciiTheme="minorHAnsi" w:hAnsiTheme="minorHAnsi" w:cstheme="minorHAnsi"/>
          <w:szCs w:val="18"/>
        </w:rPr>
        <w:t xml:space="preserve"> </w:t>
      </w:r>
      <w:r w:rsidRPr="004D0E07">
        <w:rPr>
          <w:rFonts w:asciiTheme="minorHAnsi" w:hAnsiTheme="minorHAnsi" w:cstheme="minorHAnsi"/>
          <w:szCs w:val="18"/>
        </w:rPr>
        <w:t>rozumieniu przepisów załącznika I rozporządzenia Komisji (UE) nr 702/2014 z dnia 25 czerwca 2014 r. uznające niektóre kategorie pomocy w sektorach rolnym i leśnym na obszarach wiejskich za zgodne z rynkiem wewnętrznym w zastosowaniu art. 107 i 108 Traktatu o</w:t>
      </w:r>
      <w:r>
        <w:rPr>
          <w:rFonts w:asciiTheme="minorHAnsi" w:hAnsiTheme="minorHAnsi" w:cstheme="minorHAnsi"/>
          <w:szCs w:val="18"/>
        </w:rPr>
        <w:t> </w:t>
      </w:r>
      <w:r w:rsidRPr="004D0E07">
        <w:rPr>
          <w:rFonts w:asciiTheme="minorHAnsi" w:hAnsiTheme="minorHAnsi" w:cstheme="minorHAnsi"/>
          <w:szCs w:val="18"/>
        </w:rPr>
        <w:t>funkcjonowaniu Unii Europejskiej do pomocy de minimis w sektorze rolnym (Dz. Urz. UE L 193 z</w:t>
      </w:r>
      <w:r>
        <w:rPr>
          <w:rFonts w:asciiTheme="minorHAnsi" w:hAnsiTheme="minorHAnsi" w:cstheme="minorHAnsi"/>
          <w:szCs w:val="18"/>
        </w:rPr>
        <w:t> </w:t>
      </w:r>
      <w:r w:rsidRPr="004D0E07">
        <w:rPr>
          <w:rFonts w:asciiTheme="minorHAnsi" w:hAnsiTheme="minorHAnsi" w:cstheme="minorHAnsi"/>
          <w:szCs w:val="18"/>
        </w:rPr>
        <w:t xml:space="preserve">1.7.2014, str.1) spełnia kryterium: </w:t>
      </w:r>
    </w:p>
    <w:p w:rsidR="00A664D8" w:rsidRPr="004D0E07" w:rsidRDefault="00A664D8" w:rsidP="00A744F0">
      <w:pPr>
        <w:pStyle w:val="Akapitzlist"/>
        <w:numPr>
          <w:ilvl w:val="0"/>
          <w:numId w:val="20"/>
        </w:numPr>
        <w:spacing w:after="0" w:line="360" w:lineRule="auto"/>
        <w:ind w:left="0" w:firstLine="0"/>
        <w:contextualSpacing w:val="0"/>
        <w:jc w:val="both"/>
        <w:rPr>
          <w:rFonts w:asciiTheme="minorHAnsi" w:hAnsiTheme="minorHAnsi" w:cstheme="minorHAnsi"/>
          <w:szCs w:val="18"/>
        </w:rPr>
      </w:pPr>
      <w:r w:rsidRPr="004D0E07">
        <w:rPr>
          <w:rFonts w:asciiTheme="minorHAnsi" w:hAnsiTheme="minorHAnsi" w:cstheme="minorHAnsi"/>
          <w:bCs/>
          <w:szCs w:val="18"/>
        </w:rPr>
        <w:t xml:space="preserve">mikroprzedsiębiorstwa </w:t>
      </w:r>
      <w:r w:rsidRPr="004D0E07">
        <w:rPr>
          <w:rFonts w:asciiTheme="minorHAnsi" w:hAnsiTheme="minorHAnsi" w:cstheme="minorHAnsi"/>
          <w:szCs w:val="18"/>
        </w:rPr>
        <w:t xml:space="preserve">– przedsiębiorstwo zatrudniające mniej niż 10 pracowników, którego roczny obrót lub całkowity bilans roczny nie przekracza 2 mln euro; </w:t>
      </w:r>
    </w:p>
    <w:p w:rsidR="00A664D8" w:rsidRPr="004D0E07" w:rsidRDefault="00A664D8" w:rsidP="00A744F0">
      <w:pPr>
        <w:pStyle w:val="Akapitzlist"/>
        <w:numPr>
          <w:ilvl w:val="0"/>
          <w:numId w:val="20"/>
        </w:numPr>
        <w:spacing w:after="0" w:line="360" w:lineRule="auto"/>
        <w:ind w:left="0" w:firstLine="0"/>
        <w:contextualSpacing w:val="0"/>
        <w:jc w:val="both"/>
        <w:rPr>
          <w:rFonts w:asciiTheme="minorHAnsi" w:hAnsiTheme="minorHAnsi" w:cstheme="minorHAnsi"/>
          <w:szCs w:val="18"/>
        </w:rPr>
      </w:pPr>
      <w:r w:rsidRPr="004D0E07">
        <w:rPr>
          <w:rFonts w:asciiTheme="minorHAnsi" w:hAnsiTheme="minorHAnsi" w:cstheme="minorHAnsi"/>
          <w:bCs/>
          <w:szCs w:val="18"/>
        </w:rPr>
        <w:t xml:space="preserve">małego przedsiębiorstwa </w:t>
      </w:r>
      <w:r w:rsidRPr="004D0E07">
        <w:rPr>
          <w:rFonts w:asciiTheme="minorHAnsi" w:hAnsiTheme="minorHAnsi" w:cstheme="minorHAnsi"/>
          <w:szCs w:val="18"/>
        </w:rPr>
        <w:t xml:space="preserve">- przedsiębiorstwo zatrudniające mniej niż 50 pracowników, którego roczny obrót lub całkowity bilans roczny nie przekracza 10 mln euro; </w:t>
      </w:r>
    </w:p>
    <w:p w:rsidR="00A664D8" w:rsidRPr="004D0E07" w:rsidRDefault="00A664D8" w:rsidP="00AF5F6E">
      <w:pPr>
        <w:pStyle w:val="Akapitzlist"/>
        <w:numPr>
          <w:ilvl w:val="0"/>
          <w:numId w:val="20"/>
        </w:numPr>
        <w:spacing w:after="0" w:line="360" w:lineRule="auto"/>
        <w:ind w:left="0" w:firstLine="0"/>
        <w:contextualSpacing w:val="0"/>
        <w:jc w:val="both"/>
        <w:rPr>
          <w:rFonts w:asciiTheme="minorHAnsi" w:hAnsiTheme="minorHAnsi" w:cstheme="minorHAnsi"/>
          <w:szCs w:val="18"/>
        </w:rPr>
      </w:pPr>
      <w:r w:rsidRPr="004D0E07">
        <w:rPr>
          <w:rFonts w:asciiTheme="minorHAnsi" w:hAnsiTheme="minorHAnsi" w:cstheme="minorHAnsi"/>
          <w:bCs/>
          <w:szCs w:val="18"/>
        </w:rPr>
        <w:t xml:space="preserve">średniego przedsiębiorstwa </w:t>
      </w:r>
      <w:r w:rsidRPr="004D0E07">
        <w:rPr>
          <w:rFonts w:asciiTheme="minorHAnsi" w:hAnsiTheme="minorHAnsi" w:cstheme="minorHAnsi"/>
          <w:szCs w:val="18"/>
        </w:rPr>
        <w:t xml:space="preserve">- przedsiębiorstwo zatrudniające mniej niż 250 pracowników, którego roczny obrót nie przekracza 50 mln euro lub którego całkowity bilans roczny nie przekracza 43 mln euro; </w:t>
      </w:r>
    </w:p>
    <w:p w:rsidR="00A664D8" w:rsidRPr="004D0E07" w:rsidRDefault="00A664D8" w:rsidP="00AF5F6E">
      <w:pPr>
        <w:pStyle w:val="Akapitzlist"/>
        <w:numPr>
          <w:ilvl w:val="0"/>
          <w:numId w:val="20"/>
        </w:numPr>
        <w:spacing w:after="0" w:line="360" w:lineRule="auto"/>
        <w:ind w:left="0" w:firstLine="0"/>
        <w:contextualSpacing w:val="0"/>
        <w:jc w:val="both"/>
        <w:rPr>
          <w:rFonts w:asciiTheme="minorHAnsi" w:hAnsiTheme="minorHAnsi" w:cstheme="minorHAnsi"/>
          <w:szCs w:val="18"/>
        </w:rPr>
      </w:pPr>
      <w:r w:rsidRPr="004D0E07">
        <w:rPr>
          <w:rFonts w:asciiTheme="minorHAnsi" w:hAnsiTheme="minorHAnsi" w:cstheme="minorHAnsi"/>
          <w:bCs/>
          <w:szCs w:val="18"/>
        </w:rPr>
        <w:t>przedsiębiorstwa nienależące</w:t>
      </w:r>
      <w:r w:rsidR="000654DE">
        <w:rPr>
          <w:rFonts w:asciiTheme="minorHAnsi" w:hAnsiTheme="minorHAnsi" w:cstheme="minorHAnsi"/>
          <w:bCs/>
          <w:szCs w:val="18"/>
        </w:rPr>
        <w:t>go</w:t>
      </w:r>
      <w:r w:rsidRPr="004D0E07">
        <w:rPr>
          <w:rFonts w:asciiTheme="minorHAnsi" w:hAnsiTheme="minorHAnsi" w:cstheme="minorHAnsi"/>
          <w:bCs/>
          <w:szCs w:val="18"/>
        </w:rPr>
        <w:t xml:space="preserve"> do żadnej z powyższych kategorii</w:t>
      </w:r>
      <w:r w:rsidRPr="004D0E07">
        <w:rPr>
          <w:rFonts w:asciiTheme="minorHAnsi" w:hAnsiTheme="minorHAnsi" w:cstheme="minorHAnsi"/>
          <w:szCs w:val="18"/>
        </w:rPr>
        <w:t>.</w:t>
      </w:r>
    </w:p>
    <w:p w:rsidR="00A664D8" w:rsidRPr="004D0E07" w:rsidRDefault="00A664D8" w:rsidP="00AF5F6E">
      <w:pPr>
        <w:spacing w:after="0" w:line="360" w:lineRule="auto"/>
        <w:jc w:val="both"/>
        <w:rPr>
          <w:rFonts w:asciiTheme="minorHAnsi" w:hAnsiTheme="minorHAnsi" w:cstheme="minorHAnsi"/>
          <w:szCs w:val="18"/>
        </w:rPr>
      </w:pPr>
      <w:r w:rsidRPr="004D0E07">
        <w:rPr>
          <w:rFonts w:asciiTheme="minorHAnsi" w:hAnsiTheme="minorHAnsi" w:cstheme="minorHAnsi"/>
          <w:szCs w:val="18"/>
        </w:rPr>
        <w:t>Za przedsiębiorstwo uważa się podmiot prowadzący działalność gospodarczą bez względu na jego formę prawną. Obejmuje to w szczególności osoby prowadzące działalność na własny rachunek, firmy rodzinne, a także spółki lub organizacje prowadzące regularną działalność gospodarczą.</w:t>
      </w:r>
    </w:p>
    <w:p w:rsidR="00A664D8" w:rsidRPr="00AB1084" w:rsidRDefault="00A664D8" w:rsidP="00AF5F6E">
      <w:pPr>
        <w:spacing w:after="0" w:line="360" w:lineRule="auto"/>
        <w:jc w:val="both"/>
        <w:rPr>
          <w:rFonts w:asciiTheme="minorHAnsi" w:hAnsiTheme="minorHAnsi" w:cstheme="minorHAnsi"/>
          <w:szCs w:val="18"/>
        </w:rPr>
      </w:pPr>
      <w:r w:rsidRPr="00AB1084">
        <w:rPr>
          <w:rFonts w:asciiTheme="minorHAnsi" w:hAnsiTheme="minorHAnsi" w:cstheme="minorHAnsi"/>
          <w:szCs w:val="18"/>
        </w:rPr>
        <w:t>Producent rolny, który:</w:t>
      </w:r>
    </w:p>
    <w:p w:rsidR="00A664D8" w:rsidRPr="00AB1084" w:rsidRDefault="00A664D8" w:rsidP="00AF5F6E">
      <w:pPr>
        <w:pStyle w:val="Akapitzlist"/>
        <w:numPr>
          <w:ilvl w:val="0"/>
          <w:numId w:val="21"/>
        </w:numPr>
        <w:spacing w:after="0" w:line="360" w:lineRule="auto"/>
        <w:ind w:left="0" w:firstLine="0"/>
        <w:jc w:val="both"/>
        <w:rPr>
          <w:rFonts w:asciiTheme="minorHAnsi" w:hAnsiTheme="minorHAnsi" w:cstheme="minorHAnsi"/>
          <w:szCs w:val="18"/>
        </w:rPr>
      </w:pPr>
      <w:r w:rsidRPr="00AB1084">
        <w:rPr>
          <w:rFonts w:asciiTheme="minorHAnsi" w:hAnsiTheme="minorHAnsi" w:cstheme="minorHAnsi"/>
          <w:szCs w:val="18"/>
        </w:rPr>
        <w:t>prowadzi gospodarstwo rolne (osoba fizyczna, posługuje się nr REGON, gospodarstwo rodzinne) jest czynnym płatnikiem, oraz zatrudnia mniej niż 10 pracowników, a roczny obrót lub całkowity bilans roczny nie przekracza 2 mln EUR;</w:t>
      </w:r>
    </w:p>
    <w:p w:rsidR="00A664D8" w:rsidRPr="00AB1084" w:rsidRDefault="00A664D8" w:rsidP="00AF5F6E">
      <w:pPr>
        <w:pStyle w:val="Akapitzlist"/>
        <w:numPr>
          <w:ilvl w:val="0"/>
          <w:numId w:val="21"/>
        </w:numPr>
        <w:spacing w:after="0" w:line="360" w:lineRule="auto"/>
        <w:ind w:left="0" w:firstLine="0"/>
        <w:jc w:val="both"/>
        <w:rPr>
          <w:rFonts w:asciiTheme="minorHAnsi" w:hAnsiTheme="minorHAnsi" w:cstheme="minorHAnsi"/>
          <w:szCs w:val="18"/>
        </w:rPr>
      </w:pPr>
      <w:r w:rsidRPr="00AB1084">
        <w:rPr>
          <w:rFonts w:asciiTheme="minorHAnsi" w:hAnsiTheme="minorHAnsi" w:cstheme="minorHAnsi"/>
          <w:szCs w:val="18"/>
        </w:rPr>
        <w:t>prowadzi gospodarstwo rolne (osoba fizyczna, gospodarstwo rodzinne), objęte zwolnieniem podatkowym, jako rolnik ryczałtowy (niemający obowiązku składania deklaracji, wystawiania faktur, prowadzenia ksiąg rachunkowych), w którym pracuje mniej niż 10 osób,</w:t>
      </w:r>
    </w:p>
    <w:p w:rsidR="00A664D8" w:rsidRPr="00AB1084" w:rsidRDefault="00A664D8" w:rsidP="00D249AC">
      <w:pPr>
        <w:spacing w:after="0" w:line="360" w:lineRule="auto"/>
        <w:ind w:left="284"/>
        <w:jc w:val="both"/>
        <w:rPr>
          <w:rFonts w:asciiTheme="minorHAnsi" w:hAnsiTheme="minorHAnsi" w:cstheme="minorHAnsi"/>
          <w:szCs w:val="18"/>
        </w:rPr>
      </w:pPr>
      <w:r w:rsidRPr="00AB1084">
        <w:rPr>
          <w:rFonts w:asciiTheme="minorHAnsi" w:hAnsiTheme="minorHAnsi" w:cstheme="minorHAnsi"/>
          <w:szCs w:val="18"/>
        </w:rPr>
        <w:t>powinien zaznaczyć – mikroprzedsiębiorstwo.</w:t>
      </w:r>
    </w:p>
    <w:p w:rsidR="0039324D" w:rsidRPr="00AB1084" w:rsidRDefault="0039324D" w:rsidP="00D249AC">
      <w:pPr>
        <w:spacing w:after="0" w:line="360" w:lineRule="auto"/>
        <w:ind w:left="284"/>
        <w:jc w:val="both"/>
        <w:rPr>
          <w:rFonts w:asciiTheme="minorHAnsi" w:hAnsiTheme="minorHAnsi" w:cstheme="minorHAnsi"/>
          <w:szCs w:val="18"/>
        </w:rPr>
      </w:pPr>
    </w:p>
    <w:p w:rsidR="00F173A5" w:rsidRPr="00F173A5" w:rsidRDefault="00F173A5" w:rsidP="004D0E07">
      <w:pPr>
        <w:pStyle w:val="Akapitzlist"/>
        <w:spacing w:before="120" w:after="120" w:line="360" w:lineRule="auto"/>
        <w:ind w:left="0"/>
        <w:contextualSpacing w:val="0"/>
        <w:jc w:val="both"/>
        <w:rPr>
          <w:rFonts w:asciiTheme="minorHAnsi" w:hAnsiTheme="minorHAnsi" w:cstheme="minorHAnsi"/>
          <w:b/>
        </w:rPr>
      </w:pPr>
      <w:r w:rsidRPr="00F173A5">
        <w:rPr>
          <w:rFonts w:asciiTheme="minorHAnsi" w:hAnsiTheme="minorHAnsi" w:cstheme="minorHAnsi"/>
          <w:b/>
        </w:rPr>
        <w:t>Poz. 8</w:t>
      </w:r>
      <w:r w:rsidRPr="004D0E07">
        <w:rPr>
          <w:rFonts w:asciiTheme="minorHAnsi" w:hAnsiTheme="minorHAnsi" w:cstheme="minorHAnsi"/>
        </w:rPr>
        <w:t xml:space="preserve"> – oświadczenie dotyczące konkurencyjnego wyboru wykonawcy odnosi się do beneficjentów środków publicznych, którzy nie są zobowiązaniu do stosowania postępowań wyboru dostawców i</w:t>
      </w:r>
      <w:r>
        <w:rPr>
          <w:rFonts w:asciiTheme="minorHAnsi" w:hAnsiTheme="minorHAnsi" w:cstheme="minorHAnsi"/>
        </w:rPr>
        <w:t> </w:t>
      </w:r>
      <w:r w:rsidRPr="004D0E07">
        <w:rPr>
          <w:rFonts w:asciiTheme="minorHAnsi" w:hAnsiTheme="minorHAnsi" w:cstheme="minorHAnsi"/>
        </w:rPr>
        <w:t>wykonawców według ustawy Prawo zamówień publicznych. Zgodnie z zasadami udzielania pomocy finansowej ze środków WFOŚiGW wydatkowanie środków otrzymanych z Funduszu przez podmioty określone w art. 3 ust. 1 ustawy z dnia 29 stycznia 2004 roku - Prawo zamówień publicznych (tj. Dz. U. z</w:t>
      </w:r>
      <w:r w:rsidR="00963E63">
        <w:rPr>
          <w:rFonts w:asciiTheme="minorHAnsi" w:hAnsiTheme="minorHAnsi" w:cstheme="minorHAnsi"/>
        </w:rPr>
        <w:t> </w:t>
      </w:r>
      <w:r w:rsidRPr="004D0E07">
        <w:rPr>
          <w:rFonts w:asciiTheme="minorHAnsi" w:hAnsiTheme="minorHAnsi" w:cstheme="minorHAnsi"/>
        </w:rPr>
        <w:t>2018 r. poz. 1986 z późn. zm.) następuje tylko z zastosowaniem przepisów tej ustawy. Podmioty nie podlegające ustawie Prawo zamówień publicznych obowiązane są do wyboru dostawców lub wykonawców w drodze wyboru najkorzystniejszej oferty – rozumianej jako konkurencyjny wybór</w:t>
      </w:r>
      <w:r w:rsidR="00D249AC">
        <w:rPr>
          <w:rFonts w:asciiTheme="minorHAnsi" w:hAnsiTheme="minorHAnsi" w:cstheme="minorHAnsi"/>
        </w:rPr>
        <w:t>.</w:t>
      </w:r>
    </w:p>
    <w:p w:rsidR="00D249AC" w:rsidRDefault="00882B4C" w:rsidP="004D0E07">
      <w:pPr>
        <w:pStyle w:val="Akapitzlist"/>
        <w:spacing w:before="120" w:after="120" w:line="360" w:lineRule="auto"/>
        <w:ind w:left="0"/>
        <w:contextualSpacing w:val="0"/>
        <w:jc w:val="both"/>
        <w:rPr>
          <w:rFonts w:asciiTheme="minorHAnsi" w:hAnsiTheme="minorHAnsi" w:cstheme="minorHAnsi"/>
          <w:b/>
        </w:rPr>
      </w:pPr>
      <w:r>
        <w:rPr>
          <w:rFonts w:asciiTheme="minorHAnsi" w:hAnsiTheme="minorHAnsi" w:cstheme="minorHAnsi"/>
          <w:b/>
        </w:rPr>
        <w:t>P</w:t>
      </w:r>
      <w:r w:rsidR="00F173A5" w:rsidRPr="004D0E07">
        <w:rPr>
          <w:rFonts w:asciiTheme="minorHAnsi" w:hAnsiTheme="minorHAnsi" w:cstheme="minorHAnsi"/>
          <w:b/>
        </w:rPr>
        <w:t xml:space="preserve">oz. 10 </w:t>
      </w:r>
      <w:r>
        <w:rPr>
          <w:rFonts w:asciiTheme="minorHAnsi" w:hAnsiTheme="minorHAnsi" w:cstheme="minorHAnsi"/>
          <w:b/>
        </w:rPr>
        <w:t xml:space="preserve">w pkt </w:t>
      </w:r>
      <w:r w:rsidR="00F173A5">
        <w:rPr>
          <w:rFonts w:asciiTheme="minorHAnsi" w:hAnsiTheme="minorHAnsi" w:cstheme="minorHAnsi"/>
          <w:b/>
          <w:i/>
        </w:rPr>
        <w:t>D.10 –</w:t>
      </w:r>
      <w:r w:rsidR="0005481D" w:rsidRPr="004D0E07">
        <w:rPr>
          <w:rFonts w:asciiTheme="minorHAnsi" w:hAnsiTheme="minorHAnsi" w:cstheme="minorHAnsi"/>
          <w:i/>
        </w:rPr>
        <w:t xml:space="preserve"> </w:t>
      </w:r>
      <w:r w:rsidR="0005481D" w:rsidRPr="004D0E07">
        <w:rPr>
          <w:rFonts w:asciiTheme="minorHAnsi" w:hAnsiTheme="minorHAnsi" w:cstheme="minorHAnsi"/>
        </w:rPr>
        <w:t>wpis</w:t>
      </w:r>
      <w:r w:rsidR="005E3496" w:rsidRPr="004D0E07">
        <w:rPr>
          <w:rFonts w:asciiTheme="minorHAnsi" w:hAnsiTheme="minorHAnsi" w:cstheme="minorHAnsi"/>
        </w:rPr>
        <w:t>z</w:t>
      </w:r>
      <w:r w:rsidR="0005481D" w:rsidRPr="004D0E07">
        <w:rPr>
          <w:rFonts w:asciiTheme="minorHAnsi" w:hAnsiTheme="minorHAnsi" w:cstheme="minorHAnsi"/>
        </w:rPr>
        <w:t xml:space="preserve"> </w:t>
      </w:r>
      <w:r w:rsidR="008F4CB6" w:rsidRPr="004D0E07">
        <w:rPr>
          <w:rFonts w:asciiTheme="minorHAnsi" w:hAnsiTheme="minorHAnsi" w:cstheme="minorHAnsi"/>
        </w:rPr>
        <w:t>datę, do</w:t>
      </w:r>
      <w:r w:rsidR="002A7F34" w:rsidRPr="004D0E07">
        <w:rPr>
          <w:rFonts w:asciiTheme="minorHAnsi" w:hAnsiTheme="minorHAnsi" w:cstheme="minorHAnsi"/>
        </w:rPr>
        <w:t xml:space="preserve"> </w:t>
      </w:r>
      <w:r w:rsidR="00946A9F" w:rsidRPr="004D0E07">
        <w:rPr>
          <w:rFonts w:asciiTheme="minorHAnsi" w:hAnsiTheme="minorHAnsi" w:cstheme="minorHAnsi"/>
          <w:szCs w:val="18"/>
        </w:rPr>
        <w:t>kiedy wykonasz zabieg wapnowania z wykorzystaniem zakupionego nawozu</w:t>
      </w:r>
      <w:r w:rsidR="00D249AC">
        <w:rPr>
          <w:rFonts w:asciiTheme="minorHAnsi" w:hAnsiTheme="minorHAnsi" w:cstheme="minorHAnsi"/>
          <w:szCs w:val="18"/>
        </w:rPr>
        <w:t xml:space="preserve"> wapniowego</w:t>
      </w:r>
      <w:r w:rsidR="00946A9F" w:rsidRPr="004D0E07">
        <w:rPr>
          <w:rFonts w:asciiTheme="minorHAnsi" w:hAnsiTheme="minorHAnsi" w:cstheme="minorHAnsi"/>
          <w:szCs w:val="18"/>
        </w:rPr>
        <w:t xml:space="preserve">. </w:t>
      </w:r>
      <w:r w:rsidR="005D7848" w:rsidRPr="004D0E07">
        <w:rPr>
          <w:rFonts w:asciiTheme="minorHAnsi" w:hAnsiTheme="minorHAnsi" w:cstheme="minorHAnsi"/>
          <w:szCs w:val="18"/>
        </w:rPr>
        <w:t xml:space="preserve">Program priorytetowy zakłada kwalifikowalność kosztów od dnia 01.06.2019 r., a wiec po tej dacie zaliczają się do dofinansowania koszty zakupu </w:t>
      </w:r>
      <w:r w:rsidR="00D249AC">
        <w:rPr>
          <w:rFonts w:asciiTheme="minorHAnsi" w:hAnsiTheme="minorHAnsi" w:cstheme="minorHAnsi"/>
          <w:szCs w:val="18"/>
        </w:rPr>
        <w:t>nawozu wapniowego</w:t>
      </w:r>
      <w:r w:rsidR="005D7848" w:rsidRPr="004D0E07">
        <w:rPr>
          <w:rFonts w:asciiTheme="minorHAnsi" w:hAnsiTheme="minorHAnsi" w:cstheme="minorHAnsi"/>
          <w:szCs w:val="18"/>
        </w:rPr>
        <w:t>. Tym samym pozostałe czynności wymieni</w:t>
      </w:r>
      <w:r w:rsidR="00946A9F" w:rsidRPr="004D0E07">
        <w:rPr>
          <w:rFonts w:asciiTheme="minorHAnsi" w:hAnsiTheme="minorHAnsi" w:cstheme="minorHAnsi"/>
          <w:szCs w:val="18"/>
        </w:rPr>
        <w:t>one w Programie priorytetowym, ale</w:t>
      </w:r>
      <w:r w:rsidR="005D7848" w:rsidRPr="004D0E07">
        <w:rPr>
          <w:rFonts w:asciiTheme="minorHAnsi" w:hAnsiTheme="minorHAnsi" w:cstheme="minorHAnsi"/>
          <w:szCs w:val="18"/>
        </w:rPr>
        <w:t xml:space="preserve"> niefinansowane</w:t>
      </w:r>
      <w:r w:rsidR="00946A9F" w:rsidRPr="004D0E07">
        <w:rPr>
          <w:rFonts w:asciiTheme="minorHAnsi" w:hAnsiTheme="minorHAnsi" w:cstheme="minorHAnsi"/>
          <w:szCs w:val="18"/>
        </w:rPr>
        <w:t xml:space="preserve"> z</w:t>
      </w:r>
      <w:r w:rsidR="00963E63">
        <w:rPr>
          <w:rFonts w:asciiTheme="minorHAnsi" w:hAnsiTheme="minorHAnsi" w:cstheme="minorHAnsi"/>
          <w:szCs w:val="18"/>
        </w:rPr>
        <w:t> </w:t>
      </w:r>
      <w:r w:rsidR="00946A9F" w:rsidRPr="004D0E07">
        <w:rPr>
          <w:rFonts w:asciiTheme="minorHAnsi" w:hAnsiTheme="minorHAnsi" w:cstheme="minorHAnsi"/>
          <w:szCs w:val="18"/>
        </w:rPr>
        <w:t>Programu</w:t>
      </w:r>
      <w:r w:rsidR="00D249AC">
        <w:rPr>
          <w:rFonts w:asciiTheme="minorHAnsi" w:hAnsiTheme="minorHAnsi" w:cstheme="minorHAnsi"/>
          <w:szCs w:val="18"/>
        </w:rPr>
        <w:t xml:space="preserve"> priorytetowego</w:t>
      </w:r>
      <w:r w:rsidR="005D7848" w:rsidRPr="004D0E07">
        <w:rPr>
          <w:rFonts w:asciiTheme="minorHAnsi" w:hAnsiTheme="minorHAnsi" w:cstheme="minorHAnsi"/>
          <w:szCs w:val="18"/>
        </w:rPr>
        <w:t>, tj. transport i rozsianie również kwalifikują się po tej dacie.</w:t>
      </w:r>
      <w:r w:rsidR="004E5227" w:rsidRPr="004D0E07">
        <w:rPr>
          <w:rFonts w:asciiTheme="minorHAnsi" w:hAnsiTheme="minorHAnsi" w:cstheme="minorHAnsi"/>
          <w:szCs w:val="18"/>
        </w:rPr>
        <w:t xml:space="preserve"> Pamiętaj</w:t>
      </w:r>
      <w:r w:rsidR="00325F5C" w:rsidRPr="004D0E07">
        <w:rPr>
          <w:rFonts w:asciiTheme="minorHAnsi" w:hAnsiTheme="minorHAnsi" w:cstheme="minorHAnsi"/>
          <w:szCs w:val="18"/>
        </w:rPr>
        <w:t>,</w:t>
      </w:r>
      <w:r w:rsidR="004E5227" w:rsidRPr="004D0E07">
        <w:rPr>
          <w:rFonts w:asciiTheme="minorHAnsi" w:hAnsiTheme="minorHAnsi" w:cstheme="minorHAnsi"/>
          <w:szCs w:val="18"/>
        </w:rPr>
        <w:t xml:space="preserve"> aby data na wniosku była wcześniejsza niż planowane wykonanie zabiegu wapnowania</w:t>
      </w:r>
      <w:r w:rsidR="00944B52" w:rsidRPr="004D0E07">
        <w:rPr>
          <w:rFonts w:asciiTheme="minorHAnsi" w:hAnsiTheme="minorHAnsi" w:cstheme="minorHAnsi"/>
          <w:szCs w:val="18"/>
        </w:rPr>
        <w:t>, np. wniosek składasz z datą 01.08.2019 r., to data</w:t>
      </w:r>
      <w:r w:rsidR="007A3920" w:rsidRPr="004D0E07">
        <w:rPr>
          <w:rFonts w:asciiTheme="minorHAnsi" w:hAnsiTheme="minorHAnsi" w:cstheme="minorHAnsi"/>
          <w:szCs w:val="18"/>
        </w:rPr>
        <w:t>, kiedy zastosujesz zakupion</w:t>
      </w:r>
      <w:r w:rsidR="00D249AC">
        <w:rPr>
          <w:rFonts w:asciiTheme="minorHAnsi" w:hAnsiTheme="minorHAnsi" w:cstheme="minorHAnsi"/>
          <w:szCs w:val="18"/>
        </w:rPr>
        <w:t>y nawóz wapniowy</w:t>
      </w:r>
      <w:r w:rsidR="00944B52" w:rsidRPr="004D0E07">
        <w:rPr>
          <w:rFonts w:asciiTheme="minorHAnsi" w:hAnsiTheme="minorHAnsi" w:cstheme="minorHAnsi"/>
          <w:szCs w:val="18"/>
        </w:rPr>
        <w:t xml:space="preserve"> </w:t>
      </w:r>
      <w:r w:rsidR="007A3920" w:rsidRPr="004D0E07">
        <w:rPr>
          <w:rFonts w:asciiTheme="minorHAnsi" w:hAnsiTheme="minorHAnsi" w:cstheme="minorHAnsi"/>
          <w:szCs w:val="18"/>
        </w:rPr>
        <w:t xml:space="preserve">nie może być wcześniejsza niż 01.08.2019 r, może to być np. data </w:t>
      </w:r>
      <w:r w:rsidR="0003482C" w:rsidRPr="004D0E07">
        <w:rPr>
          <w:rFonts w:asciiTheme="minorHAnsi" w:hAnsiTheme="minorHAnsi" w:cstheme="minorHAnsi"/>
          <w:szCs w:val="18"/>
        </w:rPr>
        <w:t>31.12</w:t>
      </w:r>
      <w:r w:rsidR="007A3920" w:rsidRPr="004D0E07">
        <w:rPr>
          <w:rFonts w:asciiTheme="minorHAnsi" w:hAnsiTheme="minorHAnsi" w:cstheme="minorHAnsi"/>
          <w:szCs w:val="18"/>
        </w:rPr>
        <w:t>.2019 r.</w:t>
      </w:r>
      <w:r w:rsidR="003C7DE2" w:rsidRPr="004D0E07">
        <w:rPr>
          <w:rFonts w:asciiTheme="minorHAnsi" w:hAnsiTheme="minorHAnsi" w:cstheme="minorHAnsi"/>
          <w:szCs w:val="18"/>
        </w:rPr>
        <w:t xml:space="preserve"> </w:t>
      </w:r>
      <w:r w:rsidR="00D249AC">
        <w:rPr>
          <w:rFonts w:asciiTheme="minorHAnsi" w:hAnsiTheme="minorHAnsi" w:cstheme="minorHAnsi"/>
          <w:szCs w:val="18"/>
        </w:rPr>
        <w:t>– p</w:t>
      </w:r>
      <w:r w:rsidR="003C7DE2" w:rsidRPr="004D0E07">
        <w:rPr>
          <w:rFonts w:asciiTheme="minorHAnsi" w:hAnsiTheme="minorHAnsi" w:cstheme="minorHAnsi"/>
          <w:szCs w:val="18"/>
        </w:rPr>
        <w:t xml:space="preserve">amiętaj jednak, </w:t>
      </w:r>
      <w:r w:rsidR="00D249AC">
        <w:rPr>
          <w:rFonts w:asciiTheme="minorHAnsi" w:hAnsiTheme="minorHAnsi" w:cstheme="minorHAnsi"/>
          <w:szCs w:val="18"/>
        </w:rPr>
        <w:t>aby</w:t>
      </w:r>
      <w:r w:rsidR="00D249AC" w:rsidRPr="004D0E07">
        <w:rPr>
          <w:rFonts w:asciiTheme="minorHAnsi" w:hAnsiTheme="minorHAnsi" w:cstheme="minorHAnsi"/>
          <w:szCs w:val="18"/>
        </w:rPr>
        <w:t xml:space="preserve"> </w:t>
      </w:r>
      <w:r w:rsidR="003C7DE2" w:rsidRPr="004D0E07">
        <w:rPr>
          <w:rFonts w:asciiTheme="minorHAnsi" w:hAnsiTheme="minorHAnsi" w:cstheme="minorHAnsi"/>
          <w:szCs w:val="18"/>
        </w:rPr>
        <w:t xml:space="preserve">data kiedy wykonasz zabieg wapnowania nie być późniejsza niż 12 miesięcy od dnia zakupu </w:t>
      </w:r>
      <w:r w:rsidR="00D249AC">
        <w:rPr>
          <w:rFonts w:asciiTheme="minorHAnsi" w:hAnsiTheme="minorHAnsi" w:cstheme="minorHAnsi"/>
          <w:szCs w:val="18"/>
        </w:rPr>
        <w:t>nawozu wapniowego.</w:t>
      </w:r>
    </w:p>
    <w:p w:rsidR="006E02EB" w:rsidRPr="004D0E07" w:rsidRDefault="00F173A5" w:rsidP="004D0E07">
      <w:pPr>
        <w:pStyle w:val="Akapitzlist"/>
        <w:spacing w:before="120" w:after="120" w:line="360" w:lineRule="auto"/>
        <w:ind w:left="0"/>
        <w:contextualSpacing w:val="0"/>
        <w:jc w:val="both"/>
        <w:rPr>
          <w:rFonts w:asciiTheme="minorHAnsi" w:hAnsiTheme="minorHAnsi" w:cstheme="minorHAnsi"/>
        </w:rPr>
      </w:pPr>
      <w:r>
        <w:rPr>
          <w:rFonts w:asciiTheme="minorHAnsi" w:hAnsiTheme="minorHAnsi" w:cstheme="minorHAnsi"/>
          <w:b/>
        </w:rPr>
        <w:t xml:space="preserve">Sekcja E </w:t>
      </w:r>
      <w:r w:rsidR="009F34EA">
        <w:rPr>
          <w:rFonts w:asciiTheme="minorHAnsi" w:hAnsiTheme="minorHAnsi" w:cstheme="minorHAnsi"/>
          <w:b/>
        </w:rPr>
        <w:t xml:space="preserve">– </w:t>
      </w:r>
      <w:r w:rsidRPr="004D0E07">
        <w:rPr>
          <w:rFonts w:asciiTheme="minorHAnsi" w:hAnsiTheme="minorHAnsi" w:cstheme="minorHAnsi"/>
        </w:rPr>
        <w:t xml:space="preserve">klauzula informacyjna </w:t>
      </w:r>
      <w:r w:rsidR="00171555">
        <w:rPr>
          <w:rFonts w:asciiTheme="minorHAnsi" w:hAnsiTheme="minorHAnsi" w:cstheme="minorHAnsi"/>
        </w:rPr>
        <w:t xml:space="preserve">dotycząca </w:t>
      </w:r>
      <w:r w:rsidR="00171555" w:rsidRPr="00171555">
        <w:rPr>
          <w:rFonts w:asciiTheme="minorHAnsi" w:hAnsiTheme="minorHAnsi" w:cstheme="minorHAnsi"/>
        </w:rPr>
        <w:t>przetwarzania</w:t>
      </w:r>
      <w:r w:rsidRPr="004D0E07">
        <w:rPr>
          <w:rFonts w:asciiTheme="minorHAnsi" w:hAnsiTheme="minorHAnsi" w:cstheme="minorHAnsi"/>
        </w:rPr>
        <w:t xml:space="preserve"> danych osobowych przez </w:t>
      </w:r>
      <w:r>
        <w:rPr>
          <w:rFonts w:asciiTheme="minorHAnsi" w:hAnsiTheme="minorHAnsi" w:cstheme="minorHAnsi"/>
        </w:rPr>
        <w:t xml:space="preserve">OSChR </w:t>
      </w:r>
      <w:r w:rsidR="000C1A17">
        <w:rPr>
          <w:rFonts w:asciiTheme="minorHAnsi" w:hAnsiTheme="minorHAnsi" w:cstheme="minorHAnsi"/>
        </w:rPr>
        <w:br/>
      </w:r>
      <w:r>
        <w:rPr>
          <w:rFonts w:asciiTheme="minorHAnsi" w:hAnsiTheme="minorHAnsi" w:cstheme="minorHAnsi"/>
        </w:rPr>
        <w:t xml:space="preserve">i </w:t>
      </w:r>
      <w:r w:rsidRPr="004D0E07">
        <w:rPr>
          <w:rFonts w:asciiTheme="minorHAnsi" w:hAnsiTheme="minorHAnsi" w:cstheme="minorHAnsi"/>
        </w:rPr>
        <w:t>WFOŚiGW</w:t>
      </w:r>
      <w:r w:rsidR="001E076B">
        <w:rPr>
          <w:rFonts w:asciiTheme="minorHAnsi" w:hAnsiTheme="minorHAnsi" w:cstheme="minorHAnsi"/>
        </w:rPr>
        <w:t>. Wnioskodawca po zapoznaniu się z klauzulą informacyjną na końcu Sekcji E, drukuje wypełniony wniosek wraz z załącznikami dotyczącymi pomocy de minimis; we wniosku wpisuje nazwę miejscowości, datę i podpisuje się czytelnym podpisem; na formularzach dotyczące pomocy de minimis wpisuje imię i nazwisko, datę oraz podpisuje się czytelnym podpisem.</w:t>
      </w:r>
    </w:p>
    <w:p w:rsidR="009F34EA" w:rsidRDefault="009F34EA" w:rsidP="004D0E07">
      <w:pPr>
        <w:spacing w:before="120" w:after="120" w:line="360" w:lineRule="auto"/>
        <w:jc w:val="both"/>
        <w:rPr>
          <w:rFonts w:asciiTheme="minorHAnsi" w:hAnsiTheme="minorHAnsi" w:cstheme="minorHAnsi"/>
        </w:rPr>
      </w:pPr>
      <w:r w:rsidRPr="004D0E07">
        <w:rPr>
          <w:rFonts w:asciiTheme="minorHAnsi" w:hAnsiTheme="minorHAnsi" w:cstheme="minorHAnsi"/>
          <w:b/>
        </w:rPr>
        <w:t>Sekcja F</w:t>
      </w:r>
      <w:r>
        <w:rPr>
          <w:rFonts w:asciiTheme="minorHAnsi" w:hAnsiTheme="minorHAnsi" w:cstheme="minorHAnsi"/>
        </w:rPr>
        <w:t xml:space="preserve"> – wypełnia OSChR;</w:t>
      </w:r>
    </w:p>
    <w:p w:rsidR="00662187" w:rsidRPr="004D0E07" w:rsidRDefault="009F34EA" w:rsidP="004D0E07">
      <w:pPr>
        <w:spacing w:before="120" w:after="120" w:line="360" w:lineRule="auto"/>
        <w:jc w:val="both"/>
        <w:rPr>
          <w:rFonts w:asciiTheme="minorHAnsi" w:hAnsiTheme="minorHAnsi" w:cstheme="minorHAnsi"/>
        </w:rPr>
      </w:pPr>
      <w:r w:rsidRPr="004D0E07">
        <w:rPr>
          <w:rFonts w:asciiTheme="minorHAnsi" w:hAnsiTheme="minorHAnsi" w:cstheme="minorHAnsi"/>
          <w:b/>
        </w:rPr>
        <w:t>Sekcja G</w:t>
      </w:r>
      <w:r>
        <w:rPr>
          <w:rFonts w:asciiTheme="minorHAnsi" w:hAnsiTheme="minorHAnsi" w:cstheme="minorHAnsi"/>
        </w:rPr>
        <w:t xml:space="preserve"> – wypełnia WFOŚiGW</w:t>
      </w:r>
      <w:r w:rsidR="00F57D14">
        <w:rPr>
          <w:rFonts w:asciiTheme="minorHAnsi" w:hAnsiTheme="minorHAnsi" w:cstheme="minorHAnsi"/>
        </w:rPr>
        <w:t>;</w:t>
      </w:r>
    </w:p>
    <w:p w:rsidR="00882B4C" w:rsidRPr="004D0E07" w:rsidRDefault="009F34EA" w:rsidP="004D0E07">
      <w:pPr>
        <w:spacing w:before="120" w:after="120" w:line="360" w:lineRule="auto"/>
        <w:jc w:val="both"/>
        <w:rPr>
          <w:rFonts w:asciiTheme="minorHAnsi" w:hAnsiTheme="minorHAnsi" w:cstheme="minorHAnsi"/>
        </w:rPr>
      </w:pPr>
      <w:r w:rsidRPr="004D0E07">
        <w:rPr>
          <w:rFonts w:asciiTheme="minorHAnsi" w:hAnsiTheme="minorHAnsi" w:cstheme="minorHAnsi"/>
          <w:b/>
        </w:rPr>
        <w:t>Sekcja H</w:t>
      </w:r>
      <w:r>
        <w:rPr>
          <w:rFonts w:asciiTheme="minorHAnsi" w:hAnsiTheme="minorHAnsi" w:cstheme="minorHAnsi"/>
        </w:rPr>
        <w:t xml:space="preserve"> – załączniki </w:t>
      </w:r>
      <w:r w:rsidR="00F57D14">
        <w:rPr>
          <w:rFonts w:asciiTheme="minorHAnsi" w:hAnsiTheme="minorHAnsi" w:cstheme="minorHAnsi"/>
        </w:rPr>
        <w:t>do wniosku dostarcza/wypełnia Wnioskodawca.</w:t>
      </w:r>
    </w:p>
    <w:p w:rsidR="001373F1" w:rsidRDefault="001373F1" w:rsidP="004D0E07">
      <w:pPr>
        <w:rPr>
          <w:i/>
        </w:rPr>
      </w:pPr>
    </w:p>
    <w:p w:rsidR="00FB28EE" w:rsidRDefault="00882B4C">
      <w:pPr>
        <w:rPr>
          <w:rFonts w:asciiTheme="minorHAnsi" w:hAnsiTheme="minorHAnsi" w:cstheme="minorHAnsi"/>
          <w:i/>
        </w:rPr>
      </w:pPr>
      <w:r>
        <w:rPr>
          <w:rFonts w:asciiTheme="minorHAnsi" w:hAnsiTheme="minorHAnsi" w:cstheme="minorHAnsi"/>
          <w:i/>
        </w:rPr>
        <w:br w:type="page"/>
      </w:r>
    </w:p>
    <w:p w:rsidR="009673A5" w:rsidRDefault="009673A5" w:rsidP="00FA29D4">
      <w:pPr>
        <w:spacing w:after="0" w:line="360" w:lineRule="auto"/>
        <w:jc w:val="both"/>
        <w:rPr>
          <w:rFonts w:asciiTheme="minorHAnsi" w:hAnsiTheme="minorHAnsi" w:cstheme="minorHAnsi"/>
          <w:i/>
        </w:rPr>
        <w:sectPr w:rsidR="009673A5" w:rsidSect="00736BDE">
          <w:footerReference w:type="default" r:id="rId8"/>
          <w:pgSz w:w="11906" w:h="16838"/>
          <w:pgMar w:top="851" w:right="1417" w:bottom="1134" w:left="1417" w:header="708" w:footer="708" w:gutter="0"/>
          <w:cols w:space="708"/>
          <w:docGrid w:linePitch="360"/>
        </w:sectPr>
      </w:pPr>
    </w:p>
    <w:p w:rsidR="00FA29D4" w:rsidRPr="00185148" w:rsidRDefault="00DF21A3" w:rsidP="00B21CCB">
      <w:pPr>
        <w:spacing w:after="0" w:line="360" w:lineRule="auto"/>
        <w:jc w:val="right"/>
        <w:rPr>
          <w:rFonts w:asciiTheme="minorHAnsi" w:hAnsiTheme="minorHAnsi" w:cstheme="minorHAnsi"/>
          <w:b/>
        </w:rPr>
      </w:pPr>
      <w:r w:rsidRPr="00185148">
        <w:rPr>
          <w:rFonts w:asciiTheme="minorHAnsi" w:hAnsiTheme="minorHAnsi" w:cstheme="minorHAnsi"/>
          <w:b/>
        </w:rPr>
        <w:t>Z</w:t>
      </w:r>
      <w:r w:rsidR="00D00567" w:rsidRPr="00185148">
        <w:rPr>
          <w:rFonts w:asciiTheme="minorHAnsi" w:hAnsiTheme="minorHAnsi" w:cstheme="minorHAnsi"/>
          <w:b/>
        </w:rPr>
        <w:t>ałącznik</w:t>
      </w:r>
      <w:r w:rsidR="00193709" w:rsidRPr="00185148">
        <w:rPr>
          <w:rFonts w:asciiTheme="minorHAnsi" w:hAnsiTheme="minorHAnsi" w:cstheme="minorHAnsi"/>
          <w:b/>
        </w:rPr>
        <w:t>i do</w:t>
      </w:r>
      <w:r w:rsidR="00D00567" w:rsidRPr="00185148">
        <w:rPr>
          <w:rFonts w:asciiTheme="minorHAnsi" w:hAnsiTheme="minorHAnsi" w:cstheme="minorHAnsi"/>
          <w:b/>
        </w:rPr>
        <w:t xml:space="preserve"> </w:t>
      </w:r>
      <w:r w:rsidR="00C657C8" w:rsidRPr="00185148">
        <w:rPr>
          <w:rFonts w:asciiTheme="minorHAnsi" w:hAnsiTheme="minorHAnsi" w:cstheme="minorHAnsi"/>
          <w:b/>
        </w:rPr>
        <w:t>instrukcji</w:t>
      </w:r>
      <w:r w:rsidR="00F1392C" w:rsidRPr="00185148">
        <w:rPr>
          <w:rFonts w:asciiTheme="minorHAnsi" w:hAnsiTheme="minorHAnsi" w:cstheme="minorHAnsi"/>
          <w:b/>
        </w:rPr>
        <w:t xml:space="preserve"> </w:t>
      </w:r>
    </w:p>
    <w:p w:rsidR="00B21CCB" w:rsidRPr="00185148" w:rsidRDefault="00B21CCB" w:rsidP="00B21CCB">
      <w:pPr>
        <w:spacing w:after="0" w:line="360" w:lineRule="auto"/>
        <w:jc w:val="right"/>
        <w:rPr>
          <w:rFonts w:asciiTheme="minorHAnsi" w:hAnsiTheme="minorHAnsi" w:cstheme="minorHAnsi"/>
          <w:i/>
        </w:rPr>
      </w:pPr>
      <w:r w:rsidRPr="00185148">
        <w:rPr>
          <w:rFonts w:asciiTheme="minorHAnsi" w:hAnsiTheme="minorHAnsi" w:cstheme="minorHAnsi"/>
          <w:i/>
        </w:rPr>
        <w:t>(wyciąg z przepisów)</w:t>
      </w:r>
    </w:p>
    <w:p w:rsidR="00F1392C" w:rsidRPr="004D0E07" w:rsidRDefault="00F1392C" w:rsidP="00AC5CC0">
      <w:pPr>
        <w:spacing w:after="0" w:line="240" w:lineRule="auto"/>
        <w:jc w:val="both"/>
        <w:outlineLvl w:val="0"/>
        <w:rPr>
          <w:rFonts w:asciiTheme="minorHAnsi" w:eastAsia="Times New Roman" w:hAnsiTheme="minorHAnsi" w:cstheme="minorHAnsi"/>
          <w:lang w:eastAsia="pl-PL"/>
        </w:rPr>
      </w:pPr>
      <w:r w:rsidRPr="009673A5">
        <w:rPr>
          <w:rFonts w:asciiTheme="minorHAnsi" w:eastAsia="Times New Roman" w:hAnsiTheme="minorHAnsi" w:cstheme="minorHAnsi"/>
          <w:bCs/>
          <w:kern w:val="36"/>
          <w:lang w:eastAsia="pl-PL"/>
        </w:rPr>
        <w:t xml:space="preserve">Rozporządzenie Ministra Gospodarki </w:t>
      </w:r>
      <w:r w:rsidRPr="004D0E07">
        <w:rPr>
          <w:rFonts w:asciiTheme="minorHAnsi" w:eastAsia="Times New Roman" w:hAnsiTheme="minorHAnsi" w:cstheme="minorHAnsi"/>
          <w:lang w:eastAsia="pl-PL"/>
        </w:rPr>
        <w:t xml:space="preserve">z dnia 8 września 2010 r. </w:t>
      </w:r>
      <w:r w:rsidRPr="009673A5">
        <w:rPr>
          <w:rFonts w:asciiTheme="minorHAnsi" w:eastAsia="Times New Roman" w:hAnsiTheme="minorHAnsi" w:cstheme="minorHAnsi"/>
          <w:bCs/>
          <w:kern w:val="36"/>
          <w:lang w:eastAsia="pl-PL"/>
        </w:rPr>
        <w:t xml:space="preserve">w sprawie sposobu pakowania nawozów mineralnych, umieszczania informacji o składnikach nawozowych na tych opakowaniach, sposobu badania nawozów mineralnych oraz typów wapna nawozowego </w:t>
      </w:r>
      <w:hyperlink r:id="rId9" w:history="1">
        <w:r w:rsidRPr="004D0E07">
          <w:rPr>
            <w:rFonts w:asciiTheme="minorHAnsi" w:eastAsia="Times New Roman" w:hAnsiTheme="minorHAnsi" w:cstheme="minorHAnsi"/>
            <w:lang w:eastAsia="pl-PL"/>
          </w:rPr>
          <w:t>(Dz.U. Nr 183, poz. 1229)</w:t>
        </w:r>
      </w:hyperlink>
    </w:p>
    <w:p w:rsidR="004726E3" w:rsidRPr="00185148" w:rsidRDefault="004726E3" w:rsidP="004726E3">
      <w:pPr>
        <w:spacing w:before="100" w:beforeAutospacing="1" w:after="100" w:afterAutospacing="1" w:line="240" w:lineRule="auto"/>
        <w:outlineLvl w:val="0"/>
        <w:rPr>
          <w:rFonts w:asciiTheme="minorHAnsi" w:eastAsia="Times New Roman" w:hAnsiTheme="minorHAnsi" w:cstheme="minorHAnsi"/>
          <w:bCs/>
          <w:i/>
          <w:kern w:val="36"/>
          <w:szCs w:val="48"/>
          <w:lang w:eastAsia="pl-PL"/>
        </w:rPr>
      </w:pPr>
      <w:r w:rsidRPr="00185148">
        <w:rPr>
          <w:rFonts w:asciiTheme="minorHAnsi" w:eastAsia="Times New Roman" w:hAnsiTheme="minorHAnsi" w:cstheme="minorHAnsi"/>
          <w:bCs/>
          <w:i/>
          <w:kern w:val="36"/>
          <w:szCs w:val="48"/>
          <w:lang w:eastAsia="pl-PL"/>
        </w:rPr>
        <w:t xml:space="preserve">Załącznik 6. Typy wapna nawozowego oraz szczegółowe wymagania jakościowe dla tych typów. </w:t>
      </w:r>
    </w:p>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b/>
          <w:bCs/>
          <w:sz w:val="20"/>
          <w:szCs w:val="20"/>
          <w:lang w:eastAsia="pl-PL"/>
        </w:rPr>
        <w:t xml:space="preserve">Tabela 1. Typy wapna nawozowego niezawierającego magnezu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367"/>
        <w:gridCol w:w="1707"/>
        <w:gridCol w:w="866"/>
        <w:gridCol w:w="5958"/>
        <w:gridCol w:w="1183"/>
        <w:gridCol w:w="4898"/>
      </w:tblGrid>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Lp.</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Typ</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Odmiana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Składniki podstawowe i sposób otrzymywania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Minimalna </w:t>
            </w:r>
            <w:r w:rsidRPr="00185148">
              <w:rPr>
                <w:rFonts w:asciiTheme="minorHAnsi" w:eastAsia="Times New Roman" w:hAnsiTheme="minorHAnsi" w:cstheme="minorHAnsi"/>
                <w:sz w:val="20"/>
                <w:szCs w:val="20"/>
                <w:lang w:eastAsia="pl-PL"/>
              </w:rPr>
              <w:br/>
              <w:t xml:space="preserve">zawartość </w:t>
            </w:r>
            <w:r w:rsidRPr="00185148">
              <w:rPr>
                <w:rFonts w:asciiTheme="minorHAnsi" w:eastAsia="Times New Roman" w:hAnsiTheme="minorHAnsi" w:cstheme="minorHAnsi"/>
                <w:sz w:val="20"/>
                <w:szCs w:val="20"/>
                <w:lang w:eastAsia="pl-PL"/>
              </w:rPr>
              <w:br/>
              <w:t xml:space="preserve">składników </w:t>
            </w:r>
            <w:r w:rsidRPr="00185148">
              <w:rPr>
                <w:rFonts w:asciiTheme="minorHAnsi" w:eastAsia="Times New Roman" w:hAnsiTheme="minorHAnsi" w:cstheme="minorHAnsi"/>
                <w:sz w:val="20"/>
                <w:szCs w:val="20"/>
                <w:lang w:eastAsia="pl-PL"/>
              </w:rPr>
              <w:br/>
              <w:t xml:space="preserve">nawozowych </w:t>
            </w:r>
            <w:r w:rsidRPr="00185148">
              <w:rPr>
                <w:rFonts w:asciiTheme="minorHAnsi" w:eastAsia="Times New Roman" w:hAnsiTheme="minorHAnsi" w:cstheme="minorHAnsi"/>
                <w:sz w:val="20"/>
                <w:szCs w:val="20"/>
                <w:lang w:eastAsia="pl-PL"/>
              </w:rPr>
              <w:br/>
              <w:t>CaO %</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Z przerobu </w:t>
            </w:r>
            <w:r w:rsidRPr="00185148">
              <w:rPr>
                <w:rFonts w:asciiTheme="minorHAnsi" w:eastAsia="Times New Roman" w:hAnsiTheme="minorHAnsi" w:cstheme="minorHAnsi"/>
                <w:sz w:val="20"/>
                <w:szCs w:val="20"/>
                <w:lang w:eastAsia="pl-PL"/>
              </w:rPr>
              <w:br/>
              <w:t>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Tlenek wapnia i węglan </w:t>
            </w:r>
            <w:r w:rsidRPr="00185148">
              <w:rPr>
                <w:rFonts w:asciiTheme="minorHAnsi" w:eastAsia="Times New Roman" w:hAnsiTheme="minorHAnsi" w:cstheme="minorHAnsi"/>
                <w:sz w:val="20"/>
                <w:szCs w:val="20"/>
                <w:lang w:eastAsia="pl-PL"/>
              </w:rPr>
              <w:br/>
              <w:t xml:space="preserve">wapnia lub węglan </w:t>
            </w:r>
            <w:r w:rsidRPr="00185148">
              <w:rPr>
                <w:rFonts w:asciiTheme="minorHAnsi" w:eastAsia="Times New Roman" w:hAnsiTheme="minorHAnsi" w:cstheme="minorHAnsi"/>
                <w:sz w:val="20"/>
                <w:szCs w:val="20"/>
                <w:lang w:eastAsia="pl-PL"/>
              </w:rPr>
              <w:br/>
              <w:t xml:space="preserve">wapniowy. </w:t>
            </w:r>
            <w:r w:rsidRPr="00185148">
              <w:rPr>
                <w:rFonts w:asciiTheme="minorHAnsi" w:eastAsia="Times New Roman" w:hAnsiTheme="minorHAnsi" w:cstheme="minorHAnsi"/>
                <w:sz w:val="20"/>
                <w:szCs w:val="20"/>
                <w:lang w:eastAsia="pl-PL"/>
              </w:rPr>
              <w:br/>
              <w:t>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Przerób skał wapiennych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 produkcji ubocznej</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węglan wapnia, krzemiany wapnia. Wapno posodowe suche, wapno defekacyjne, wapno pokarbidowe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zawartość chlorków, %, najwyżej 2,5</w:t>
            </w:r>
            <w:r w:rsidRPr="00185148">
              <w:rPr>
                <w:rFonts w:asciiTheme="minorHAnsi" w:eastAsia="Times New Roman" w:hAnsiTheme="minorHAnsi" w:cstheme="minorHAnsi"/>
                <w:sz w:val="20"/>
                <w:szCs w:val="20"/>
                <w:vertAlign w:val="superscript"/>
                <w:lang w:eastAsia="pl-PL"/>
              </w:rPr>
              <w:t>1)</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pocelulozowe, wapno posiarkowe, wapno dekarbonizacyjne, wapno defekacyjne, wapno pokarbidowe wilgotne, wapno posodowe podsuszone, wapno pogaszalnicze podsuszone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30; zawartość chlorków, %, najwyżej 3,5</w:t>
            </w:r>
            <w:r w:rsidRPr="00185148">
              <w:rPr>
                <w:rFonts w:asciiTheme="minorHAnsi" w:eastAsia="Times New Roman" w:hAnsiTheme="minorHAnsi" w:cstheme="minorHAnsi"/>
                <w:sz w:val="20"/>
                <w:szCs w:val="20"/>
                <w:vertAlign w:val="superscript"/>
                <w:lang w:eastAsia="pl-PL"/>
              </w:rPr>
              <w:t>2)</w:t>
            </w:r>
            <w:r w:rsidRPr="00185148">
              <w:rPr>
                <w:rFonts w:asciiTheme="minorHAnsi" w:eastAsia="Times New Roman" w:hAnsiTheme="minorHAnsi" w:cstheme="minorHAnsi"/>
                <w:sz w:val="20"/>
                <w:szCs w:val="20"/>
                <w:lang w:eastAsia="pl-PL"/>
              </w:rPr>
              <w:t xml:space="preserve"> lub 3</w:t>
            </w: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zawartość siarczków, %, najwyżej 1,5</w:t>
            </w:r>
            <w:r w:rsidRPr="00185148">
              <w:rPr>
                <w:rFonts w:asciiTheme="minorHAnsi" w:eastAsia="Times New Roman" w:hAnsiTheme="minorHAnsi" w:cstheme="minorHAnsi"/>
                <w:sz w:val="20"/>
                <w:szCs w:val="20"/>
                <w:vertAlign w:val="superscript"/>
                <w:lang w:eastAsia="pl-PL"/>
              </w:rPr>
              <w:t>4)</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defekacyjne, wapno posodowe odsączone, wapno pocelulozowe wilgotne, wapno poneutralizacyjne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40; zawartość chlorków, %, najwyżej 3</w:t>
            </w: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xml:space="preserve"> lub 3,5</w:t>
            </w:r>
            <w:r w:rsidRPr="00185148">
              <w:rPr>
                <w:rFonts w:asciiTheme="minorHAnsi" w:eastAsia="Times New Roman" w:hAnsiTheme="minorHAnsi" w:cstheme="minorHAnsi"/>
                <w:sz w:val="20"/>
                <w:szCs w:val="20"/>
                <w:vertAlign w:val="superscript"/>
                <w:lang w:eastAsia="pl-PL"/>
              </w:rPr>
              <w:t>2)</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Węglan wapnia. </w:t>
            </w:r>
            <w:r w:rsidRPr="00185148">
              <w:rPr>
                <w:rFonts w:asciiTheme="minorHAnsi" w:eastAsia="Times New Roman" w:hAnsiTheme="minorHAnsi" w:cstheme="minorHAnsi"/>
                <w:sz w:val="20"/>
                <w:szCs w:val="20"/>
                <w:lang w:eastAsia="pl-PL"/>
              </w:rPr>
              <w:br/>
              <w:t xml:space="preserve">Wapno defekacyjne mokre, </w:t>
            </w:r>
            <w:r w:rsidRPr="00185148">
              <w:rPr>
                <w:rFonts w:asciiTheme="minorHAnsi" w:eastAsia="Times New Roman" w:hAnsiTheme="minorHAnsi" w:cstheme="minorHAnsi"/>
                <w:sz w:val="20"/>
                <w:szCs w:val="20"/>
                <w:lang w:eastAsia="pl-PL"/>
              </w:rPr>
              <w:br/>
              <w:t>wapno posodowe mokre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50; zawartość chlorków, %, najwyżej 3</w:t>
            </w:r>
            <w:r w:rsidRPr="00185148">
              <w:rPr>
                <w:rFonts w:asciiTheme="minorHAnsi" w:eastAsia="Times New Roman" w:hAnsiTheme="minorHAnsi" w:cstheme="minorHAnsi"/>
                <w:sz w:val="20"/>
                <w:szCs w:val="20"/>
                <w:vertAlign w:val="superscript"/>
                <w:lang w:eastAsia="pl-PL"/>
              </w:rPr>
              <w:t>3)</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10</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Pochodzenia naturalnego - kopalina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suche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podsuszone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30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08a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kreda odsączona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40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09a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wapno kredowe mokre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50</w:t>
            </w:r>
          </w:p>
        </w:tc>
      </w:tr>
    </w:tbl>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1)</w:t>
      </w:r>
      <w:r w:rsidRPr="00185148">
        <w:rPr>
          <w:rFonts w:asciiTheme="minorHAnsi" w:eastAsia="Times New Roman" w:hAnsiTheme="minorHAnsi" w:cstheme="minorHAnsi"/>
          <w:sz w:val="20"/>
          <w:szCs w:val="20"/>
          <w:lang w:eastAsia="pl-PL"/>
        </w:rPr>
        <w:t xml:space="preserve"> Tylko dla wapna posodowego suchego. </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2)</w:t>
      </w:r>
      <w:r w:rsidRPr="00185148">
        <w:rPr>
          <w:rFonts w:asciiTheme="minorHAnsi" w:eastAsia="Times New Roman" w:hAnsiTheme="minorHAnsi" w:cstheme="minorHAnsi"/>
          <w:sz w:val="20"/>
          <w:szCs w:val="20"/>
          <w:lang w:eastAsia="pl-PL"/>
        </w:rPr>
        <w:t xml:space="preserve"> Tylko dla wapna pocelulozowego.</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3)</w:t>
      </w:r>
      <w:r w:rsidRPr="00185148">
        <w:rPr>
          <w:rFonts w:asciiTheme="minorHAnsi" w:eastAsia="Times New Roman" w:hAnsiTheme="minorHAnsi" w:cstheme="minorHAnsi"/>
          <w:sz w:val="20"/>
          <w:szCs w:val="20"/>
          <w:lang w:eastAsia="pl-PL"/>
        </w:rPr>
        <w:t xml:space="preserve"> Tylko dla wapna posodowego podsuszonego, wapna posodowego odsączonego i wapna posodowego mokrego.</w:t>
      </w: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vertAlign w:val="superscript"/>
          <w:lang w:eastAsia="pl-PL"/>
        </w:rPr>
        <w:t>4)</w:t>
      </w:r>
      <w:r w:rsidRPr="00185148">
        <w:rPr>
          <w:rFonts w:asciiTheme="minorHAnsi" w:eastAsia="Times New Roman" w:hAnsiTheme="minorHAnsi" w:cstheme="minorHAnsi"/>
          <w:sz w:val="20"/>
          <w:szCs w:val="20"/>
          <w:lang w:eastAsia="pl-PL"/>
        </w:rPr>
        <w:t xml:space="preserve"> Tylko dla wapna pocelulozowego i posiarkowego.</w:t>
      </w:r>
    </w:p>
    <w:p w:rsidR="004726E3" w:rsidRPr="00185148" w:rsidRDefault="004726E3" w:rsidP="004726E3">
      <w:pPr>
        <w:spacing w:after="0" w:line="240" w:lineRule="auto"/>
        <w:rPr>
          <w:rFonts w:asciiTheme="minorHAnsi" w:eastAsia="Times New Roman" w:hAnsiTheme="minorHAnsi" w:cstheme="minorHAnsi"/>
          <w:sz w:val="20"/>
          <w:szCs w:val="20"/>
          <w:lang w:eastAsia="pl-PL"/>
        </w:rPr>
      </w:pPr>
    </w:p>
    <w:p w:rsidR="004726E3" w:rsidRPr="00185148" w:rsidRDefault="004726E3" w:rsidP="00AC5CC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b/>
          <w:bCs/>
          <w:sz w:val="20"/>
          <w:szCs w:val="20"/>
          <w:lang w:eastAsia="pl-PL"/>
        </w:rPr>
        <w:t xml:space="preserve">Tabela 2. Typy wapna nawozowego zawierającego magnez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8" w:type="dxa"/>
          <w:left w:w="48" w:type="dxa"/>
          <w:bottom w:w="48" w:type="dxa"/>
          <w:right w:w="48" w:type="dxa"/>
        </w:tblCellMar>
        <w:tblLook w:val="04A0"/>
      </w:tblPr>
      <w:tblGrid>
        <w:gridCol w:w="366"/>
        <w:gridCol w:w="1093"/>
        <w:gridCol w:w="866"/>
        <w:gridCol w:w="6140"/>
        <w:gridCol w:w="625"/>
        <w:gridCol w:w="760"/>
        <w:gridCol w:w="5129"/>
      </w:tblGrid>
      <w:tr w:rsidR="004726E3" w:rsidRPr="00185148" w:rsidTr="004726E3">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Typ</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Odmiana</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Składniki podstawowe i sposób otrzymywania</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Minimalna </w:t>
            </w:r>
            <w:r w:rsidRPr="00185148">
              <w:rPr>
                <w:rFonts w:asciiTheme="minorHAnsi" w:eastAsia="Times New Roman" w:hAnsiTheme="minorHAnsi" w:cstheme="minorHAnsi"/>
                <w:sz w:val="20"/>
                <w:szCs w:val="20"/>
                <w:lang w:eastAsia="pl-PL"/>
              </w:rPr>
              <w:br/>
              <w:t xml:space="preserve">zawartość </w:t>
            </w:r>
            <w:r w:rsidRPr="00185148">
              <w:rPr>
                <w:rFonts w:asciiTheme="minorHAnsi" w:eastAsia="Times New Roman" w:hAnsiTheme="minorHAnsi" w:cstheme="minorHAnsi"/>
                <w:sz w:val="20"/>
                <w:szCs w:val="20"/>
                <w:lang w:eastAsia="pl-PL"/>
              </w:rPr>
              <w:br/>
              <w:t xml:space="preserve">składników </w:t>
            </w:r>
            <w:r w:rsidRPr="00185148">
              <w:rPr>
                <w:rFonts w:asciiTheme="minorHAnsi" w:eastAsia="Times New Roman" w:hAnsiTheme="minorHAnsi" w:cstheme="minorHAnsi"/>
                <w:sz w:val="20"/>
                <w:szCs w:val="20"/>
                <w:lang w:eastAsia="pl-PL"/>
              </w:rPr>
              <w:br/>
              <w:t>nawozowych</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r>
      <w:tr w:rsidR="004726E3" w:rsidRPr="00185148" w:rsidTr="004726E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 xml:space="preserve">CaO + </w:t>
            </w:r>
            <w:r w:rsidRPr="00185148">
              <w:rPr>
                <w:rFonts w:asciiTheme="minorHAnsi" w:eastAsia="Times New Roman" w:hAnsiTheme="minorHAnsi" w:cstheme="minorHAnsi"/>
                <w:sz w:val="20"/>
                <w:szCs w:val="20"/>
                <w:lang w:eastAsia="pl-PL"/>
              </w:rPr>
              <w:br/>
              <w:t>MgO %</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 tym MgO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Tlenkowe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i tlenek magnezu oraz węglan wapnia i węglan magnezu. Prażenie,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02</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Tlenek wapnia i tlenek magnezu oraz węglan wapnia i węglan magnezu. Prażenie,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Odsiew na sicie o wymiarze boku oczek kwadratowych: 2 mm, %, najwyżej 25</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Węglanowe</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03</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tlenek wapnia i tlenek magnezu. Mielenie, odsiewanie skał wapniowo-magnezowych lub mieszanie skał wapniowo-magnezowych z prażonymi skałami wapniowo-magnezowymi</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i tlenek wapnia. 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Mielenie, odsiewanie skał wapniowo-magnezowych</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i tlenek wapnia. 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r w:rsidR="004726E3" w:rsidRPr="00185148" w:rsidTr="004726E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07</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Węglan wapnia i węglan magnezu lub węglan wapnia, węglan magnezu i tlenek wapnia. Mielenie, odsiewanie, mieszanie skał wapniowo-magnezowych ze skałami wapniowymi lub tlenkiem wapnia</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4726E3" w:rsidRPr="00185148" w:rsidRDefault="004726E3" w:rsidP="004726E3">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Zawartość wody, %, najwyżej 10; odsiew na sicie o wymiarze boku oczek kwadratowych: 2 mm, %, najwyżej 10; przesiew przez sito o wymiarze boku oczek kwadratowych: 0,5 mm, %, co najmniej 50</w:t>
            </w:r>
          </w:p>
        </w:tc>
      </w:tr>
    </w:tbl>
    <w:p w:rsidR="00D00567" w:rsidRPr="00185148" w:rsidRDefault="00D00567" w:rsidP="00FA29D4">
      <w:pPr>
        <w:spacing w:after="0" w:line="360" w:lineRule="auto"/>
        <w:jc w:val="both"/>
        <w:rPr>
          <w:rFonts w:asciiTheme="minorHAnsi" w:hAnsiTheme="minorHAnsi" w:cstheme="minorHAnsi"/>
        </w:rPr>
      </w:pPr>
    </w:p>
    <w:p w:rsidR="00FA29D4" w:rsidRPr="00185148" w:rsidRDefault="00FA29D4" w:rsidP="00FA29D4">
      <w:pPr>
        <w:spacing w:after="0" w:line="360" w:lineRule="auto"/>
        <w:jc w:val="both"/>
        <w:rPr>
          <w:rFonts w:asciiTheme="minorHAnsi" w:hAnsiTheme="minorHAnsi" w:cstheme="minorHAnsi"/>
        </w:rPr>
      </w:pPr>
    </w:p>
    <w:p w:rsidR="00FA29D4" w:rsidRPr="00185148" w:rsidRDefault="00FA29D4" w:rsidP="00FA29D4">
      <w:pPr>
        <w:spacing w:after="0" w:line="360" w:lineRule="auto"/>
        <w:jc w:val="both"/>
        <w:rPr>
          <w:rFonts w:asciiTheme="minorHAnsi" w:hAnsiTheme="minorHAnsi" w:cstheme="minorHAnsi"/>
        </w:rPr>
      </w:pPr>
    </w:p>
    <w:p w:rsidR="009A592C" w:rsidRDefault="009A592C" w:rsidP="00FA29D4">
      <w:pPr>
        <w:spacing w:after="0" w:line="360" w:lineRule="auto"/>
        <w:jc w:val="both"/>
        <w:rPr>
          <w:rFonts w:asciiTheme="minorHAnsi" w:hAnsiTheme="minorHAnsi" w:cstheme="minorHAnsi"/>
        </w:rPr>
      </w:pPr>
    </w:p>
    <w:p w:rsidR="009673A5" w:rsidRDefault="009673A5" w:rsidP="00FA29D4">
      <w:pPr>
        <w:spacing w:after="0" w:line="360" w:lineRule="auto"/>
        <w:jc w:val="both"/>
        <w:rPr>
          <w:rFonts w:asciiTheme="minorHAnsi" w:hAnsiTheme="minorHAnsi" w:cstheme="minorHAnsi"/>
        </w:rPr>
      </w:pPr>
    </w:p>
    <w:p w:rsidR="009673A5" w:rsidRDefault="009673A5" w:rsidP="00FA29D4">
      <w:pPr>
        <w:spacing w:after="0" w:line="360" w:lineRule="auto"/>
        <w:jc w:val="both"/>
        <w:rPr>
          <w:rFonts w:asciiTheme="minorHAnsi" w:hAnsiTheme="minorHAnsi" w:cstheme="minorHAnsi"/>
        </w:rPr>
      </w:pPr>
    </w:p>
    <w:p w:rsidR="009673A5" w:rsidRDefault="009673A5" w:rsidP="00FA29D4">
      <w:pPr>
        <w:spacing w:after="0" w:line="360" w:lineRule="auto"/>
        <w:jc w:val="both"/>
        <w:rPr>
          <w:rFonts w:asciiTheme="minorHAnsi" w:hAnsiTheme="minorHAnsi" w:cstheme="minorHAnsi"/>
        </w:rPr>
      </w:pPr>
    </w:p>
    <w:p w:rsidR="009673A5" w:rsidRDefault="009673A5" w:rsidP="00FA29D4">
      <w:pPr>
        <w:spacing w:after="0" w:line="360" w:lineRule="auto"/>
        <w:jc w:val="both"/>
        <w:rPr>
          <w:rFonts w:asciiTheme="minorHAnsi" w:hAnsiTheme="minorHAnsi" w:cstheme="minorHAnsi"/>
        </w:rPr>
      </w:pPr>
    </w:p>
    <w:p w:rsidR="009673A5" w:rsidRDefault="009673A5" w:rsidP="00FA29D4">
      <w:pPr>
        <w:spacing w:after="0" w:line="360" w:lineRule="auto"/>
        <w:jc w:val="both"/>
        <w:rPr>
          <w:rFonts w:asciiTheme="minorHAnsi" w:hAnsiTheme="minorHAnsi" w:cstheme="minorHAnsi"/>
        </w:rPr>
      </w:pPr>
    </w:p>
    <w:p w:rsidR="009673A5" w:rsidRPr="00185148" w:rsidRDefault="009673A5" w:rsidP="00FA29D4">
      <w:pPr>
        <w:spacing w:after="0" w:line="360" w:lineRule="auto"/>
        <w:jc w:val="both"/>
        <w:rPr>
          <w:rFonts w:asciiTheme="minorHAnsi" w:hAnsiTheme="minorHAnsi" w:cstheme="minorHAnsi"/>
        </w:rPr>
      </w:pPr>
    </w:p>
    <w:p w:rsidR="009A592C" w:rsidRPr="00185148" w:rsidRDefault="009A592C" w:rsidP="00FA29D4">
      <w:pPr>
        <w:spacing w:after="0" w:line="360" w:lineRule="auto"/>
        <w:jc w:val="both"/>
        <w:rPr>
          <w:rFonts w:asciiTheme="minorHAnsi" w:hAnsiTheme="minorHAnsi" w:cstheme="minorHAnsi"/>
        </w:rPr>
      </w:pPr>
      <w:r w:rsidRPr="00185148">
        <w:rPr>
          <w:rFonts w:asciiTheme="minorHAnsi" w:hAnsiTheme="minorHAnsi" w:cstheme="minorHAnsi"/>
        </w:rPr>
        <w:t>Załącznik I do rozporządzenia (WE) nr 2003/2003 Parlamentu Europejskiego i Rady z dnia 13</w:t>
      </w:r>
      <w:r w:rsidR="00193709" w:rsidRPr="00185148">
        <w:rPr>
          <w:rFonts w:asciiTheme="minorHAnsi" w:hAnsiTheme="minorHAnsi" w:cstheme="minorHAnsi"/>
        </w:rPr>
        <w:t> </w:t>
      </w:r>
      <w:r w:rsidRPr="00185148">
        <w:rPr>
          <w:rFonts w:asciiTheme="minorHAnsi" w:hAnsiTheme="minorHAnsi" w:cstheme="minorHAnsi"/>
        </w:rPr>
        <w:t xml:space="preserve">października 2003 r. </w:t>
      </w:r>
      <w:r w:rsidR="00193709" w:rsidRPr="00185148">
        <w:rPr>
          <w:rFonts w:asciiTheme="minorHAnsi" w:hAnsiTheme="minorHAnsi" w:cstheme="minorHAnsi"/>
        </w:rPr>
        <w:t>w sprawie nawozów:</w:t>
      </w:r>
    </w:p>
    <w:p w:rsidR="00963E63" w:rsidRPr="00185148" w:rsidRDefault="00963E63" w:rsidP="00FA29D4">
      <w:pPr>
        <w:spacing w:after="0" w:line="360" w:lineRule="auto"/>
        <w:jc w:val="both"/>
        <w:rPr>
          <w:rFonts w:asciiTheme="minorHAnsi" w:hAnsiTheme="minorHAnsi" w:cstheme="minorHAnsi"/>
        </w:rPr>
      </w:pPr>
    </w:p>
    <w:p w:rsidR="009A592C" w:rsidRDefault="00FF5B70" w:rsidP="00FA29D4">
      <w:pPr>
        <w:spacing w:after="0" w:line="360" w:lineRule="auto"/>
        <w:jc w:val="both"/>
        <w:rPr>
          <w:rFonts w:asciiTheme="minorHAnsi" w:eastAsia="Times New Roman" w:hAnsiTheme="minorHAnsi" w:cstheme="minorHAnsi"/>
          <w:b/>
          <w:sz w:val="24"/>
          <w:szCs w:val="24"/>
          <w:lang w:eastAsia="pl-PL"/>
        </w:rPr>
      </w:pPr>
      <w:r w:rsidRPr="00185148">
        <w:rPr>
          <w:rFonts w:asciiTheme="minorHAnsi" w:eastAsia="Times New Roman" w:hAnsiTheme="minorHAnsi" w:cstheme="minorHAnsi"/>
          <w:b/>
          <w:sz w:val="24"/>
          <w:szCs w:val="24"/>
          <w:lang w:eastAsia="pl-PL"/>
        </w:rPr>
        <w:t>G.1. Wapień naturalny</w:t>
      </w:r>
    </w:p>
    <w:p w:rsidR="00963E63" w:rsidRPr="00185148" w:rsidRDefault="00963E63" w:rsidP="00FA29D4">
      <w:pPr>
        <w:spacing w:after="0" w:line="360" w:lineRule="auto"/>
        <w:jc w:val="both"/>
        <w:rPr>
          <w:rFonts w:asciiTheme="minorHAnsi" w:hAnsiTheme="minorHAnsi" w:cstheme="minorHAnsi"/>
          <w:b/>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873"/>
      </w:tblGrid>
      <w:tr w:rsidR="00AC5CC0" w:rsidRPr="00185148" w:rsidTr="009A592C">
        <w:trPr>
          <w:tblCellSpacing w:w="0" w:type="dxa"/>
        </w:trPr>
        <w:tc>
          <w:tcPr>
            <w:tcW w:w="0" w:type="auto"/>
            <w:hideMark/>
          </w:tcPr>
          <w:tbl>
            <w:tblPr>
              <w:tblW w:w="5000" w:type="pct"/>
              <w:tblCellSpacing w:w="0" w:type="dxa"/>
              <w:tblCellMar>
                <w:left w:w="0" w:type="dxa"/>
                <w:right w:w="0" w:type="dxa"/>
              </w:tblCellMar>
              <w:tblLook w:val="04A0"/>
            </w:tblPr>
            <w:tblGrid>
              <w:gridCol w:w="288"/>
              <w:gridCol w:w="1571"/>
              <w:gridCol w:w="5386"/>
              <w:gridCol w:w="2914"/>
              <w:gridCol w:w="2190"/>
              <w:gridCol w:w="2499"/>
            </w:tblGrid>
            <w:tr w:rsidR="00AC5CC0" w:rsidRPr="00185148" w:rsidTr="009A592C">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FF5B70">
                  <w:pPr>
                    <w:spacing w:after="0"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FF5B70">
              <w:trPr>
                <w:tblCellSpacing w:w="0" w:type="dxa"/>
              </w:trPr>
              <w:tc>
                <w:tcPr>
                  <w:tcW w:w="0" w:type="auto"/>
                  <w:tcBorders>
                    <w:top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węglan wapnia, uzyskiwany przez rozdrabnianie (kruszenie, mielenie)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magnezowy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i węglan magnezu, uzyskiwany przez rozdrabnianie (kruszenie, mielenie)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3 %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left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magnezowy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3 %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p w:rsidR="00963E63" w:rsidRPr="00185148" w:rsidRDefault="00963E63" w:rsidP="00AC5CC0">
                        <w:pPr>
                          <w:spacing w:before="100" w:beforeAutospacing="1" w:after="100" w:afterAutospacing="1" w:line="240" w:lineRule="auto"/>
                          <w:rPr>
                            <w:rFonts w:asciiTheme="minorHAnsi" w:eastAsia="Times New Roman" w:hAnsiTheme="minorHAnsi" w:cstheme="minorHAnsi"/>
                            <w:sz w:val="20"/>
                            <w:szCs w:val="20"/>
                            <w:lang w:eastAsia="pl-PL"/>
                          </w:rPr>
                        </w:pP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9A592C">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dolomitowy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i węglan magnezu, uzyskiwany przez rozdrabnianie (kruszenie, mielenie)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48</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0,5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dolomitowy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54</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ze złóż morskich – standardowy</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węglan wapnia jako główny składnik, uzyskiwany przez rozdrabnianie (kruszenie, mielenie) naturalnych złóż wapienia pochodzenia morskiego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30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Wapień ze złóż morskich – rozdrobniony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Kreda – standardowa</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węglan wapnia jako główny składnik, uzyskiwany przez rozdrabnianie (kruszenie, mielenie) naturalnych złóż kredy</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po dezintegracji w wodzie:</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90 % przechodzi przez sito o wymiarze boku oczek 3,15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70 % przechodzi przez sito o wymiarze boku oczek 2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40 % przechodzi przez sito o wymiarze boku oczek 0,315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frakcji 1–2 mm (uzyskanych za pomocą przesiewania na sucho) co najmniej 40 % w kwasie cytrynowym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0F38C4">
              <w:trPr>
                <w:tblCellSpacing w:w="0" w:type="dxa"/>
              </w:trPr>
              <w:tc>
                <w:tcPr>
                  <w:tcW w:w="0" w:type="auto"/>
                  <w:tcBorders>
                    <w:top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Kreda – rozdrobniona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po dezintegracji w wodzie:</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3,15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70 % przechodzi przez sito o wymiarze boku oczek 2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frakcji 1–2 mm (uzyskanych za pomocą przesiewania na sucho) co najmniej 65 % w kwasie cytrynowym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48</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2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r w:rsidR="00AC5CC0" w:rsidRPr="00185148" w:rsidTr="00BD18D6">
              <w:trPr>
                <w:tblCellSpacing w:w="0" w:type="dxa"/>
              </w:trPr>
              <w:tc>
                <w:tcPr>
                  <w:tcW w:w="0" w:type="auto"/>
                  <w:tcBorders>
                    <w:top w:val="single" w:sz="4" w:space="0" w:color="auto"/>
                    <w:bottom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węglanów</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węglan wapnia lub węglan magnezu, uzyskiwany przez rozdrabnianie (kruszenie, mielenie) naturalnych złóż wapienia, wapienia magnezowego, wapienia dolomitowego lub kredy i sporządzenie z nich zawiesiny wodnej</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35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712"/>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2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80 % przechodzi przez sito o wymiarze boku oczek 1 mm</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50 % przechodzi przez sito o wymiarze boku oczek 0,315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30 % przechodzi przez sito o wymiarze boku oczek 0,1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bl>
          <w:p w:rsidR="00963E63" w:rsidRPr="00185148" w:rsidRDefault="00193709"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t>G.2. </w:t>
            </w:r>
            <w:r w:rsidR="00AC5CC0" w:rsidRPr="00185148">
              <w:rPr>
                <w:rFonts w:asciiTheme="minorHAnsi" w:eastAsia="Times New Roman" w:hAnsiTheme="minorHAnsi" w:cstheme="minorHAnsi"/>
                <w:b/>
                <w:sz w:val="24"/>
                <w:szCs w:val="20"/>
                <w:lang w:eastAsia="pl-PL"/>
              </w:rPr>
              <w:t xml:space="preserve">Wapno tlenkowe i wodorotlenkowe pochodzenia naturalnego </w:t>
            </w:r>
          </w:p>
          <w:tbl>
            <w:tblPr>
              <w:tblW w:w="5000" w:type="pct"/>
              <w:tblCellSpacing w:w="0" w:type="dxa"/>
              <w:tblCellMar>
                <w:left w:w="0" w:type="dxa"/>
                <w:right w:w="0" w:type="dxa"/>
              </w:tblCellMar>
              <w:tblLook w:val="04A0"/>
            </w:tblPr>
            <w:tblGrid>
              <w:gridCol w:w="289"/>
              <w:gridCol w:w="2155"/>
              <w:gridCol w:w="5268"/>
              <w:gridCol w:w="2306"/>
              <w:gridCol w:w="2296"/>
              <w:gridCol w:w="2529"/>
            </w:tblGrid>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tlenek wapnia, uzyskiwany przez prażenie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tlenek wapnia, uzyskiwany przez prażenie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FF5B70">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palone – jakość podstawowa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85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palone – jakość pierwsza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tlenek wapnia i tlenek magnezu, uzyskiwany przez prażenie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95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17 %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drobne: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4 mm</w:t>
                        </w:r>
                      </w:p>
                    </w:tc>
                  </w:tr>
                </w:tbl>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grube:</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97 % przechodzi przez sito o wymiarze boku oczek 8 mm oraz</w:t>
                        </w:r>
                      </w:p>
                    </w:tc>
                  </w:tr>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nie więcej niż 5 % przechodzi przez sito o wymiarze boku oczek 0,4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Oznaczenie typu musi zawierać określenie typu uziarnienia »drobne« lub »grube«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sucho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hydratyzowane (wapno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główny składnik wodorotlenek wapnia, uzyskiwany przez prażenie i hydratyzowanie naturalnych złóż wapienia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65</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FB5A74" w:rsidRPr="00185148" w:rsidRDefault="00FB5A74" w:rsidP="00AC5CC0">
                  <w:pPr>
                    <w:spacing w:before="100" w:beforeAutospacing="1" w:after="100" w:afterAutospacing="1" w:line="240" w:lineRule="auto"/>
                    <w:rPr>
                      <w:rFonts w:asciiTheme="minorHAnsi" w:eastAsia="Times New Roman" w:hAnsiTheme="minorHAnsi" w:cstheme="minorHAnsi"/>
                      <w:sz w:val="20"/>
                      <w:szCs w:val="20"/>
                      <w:lang w:eastAsia="pl-PL"/>
                    </w:rPr>
                  </w:pP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magnezowe hydratyzowane (wapno magnezowe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i wodorotlenek magnezu, uzyskiwany przez prażenie i hydratyzowanie naturalnych złóż wapienia magnezowego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5 %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FB5A74" w:rsidRPr="00185148" w:rsidRDefault="00FB5A74" w:rsidP="00AC5CC0">
                  <w:pPr>
                    <w:spacing w:before="100" w:beforeAutospacing="1" w:after="100" w:afterAutospacing="1" w:line="240" w:lineRule="auto"/>
                    <w:rPr>
                      <w:rFonts w:asciiTheme="minorHAnsi" w:eastAsia="Times New Roman" w:hAnsiTheme="minorHAnsi" w:cstheme="minorHAnsi"/>
                      <w:sz w:val="20"/>
                      <w:szCs w:val="20"/>
                      <w:lang w:eastAsia="pl-PL"/>
                    </w:rPr>
                  </w:pP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dolomitowe hydratyzowane (gaszone)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i wodorotlenek magnezu, uzyskiwany przez prażenie i hydratyzowanie naturalnych złóż dolomitu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70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12 % MgO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FB5A74" w:rsidRPr="00185148" w:rsidRDefault="00FB5A74" w:rsidP="00AC5CC0">
                  <w:pPr>
                    <w:spacing w:before="100" w:beforeAutospacing="1" w:after="100" w:afterAutospacing="1" w:line="240" w:lineRule="auto"/>
                    <w:rPr>
                      <w:rFonts w:asciiTheme="minorHAnsi" w:eastAsia="Times New Roman" w:hAnsiTheme="minorHAnsi" w:cstheme="minorHAnsi"/>
                      <w:sz w:val="20"/>
                      <w:szCs w:val="20"/>
                      <w:lang w:eastAsia="pl-PL"/>
                    </w:rPr>
                  </w:pP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7</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wapna gaszonego</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zawierający jako główne składniki wodorotlenek wapnia lub wodorotlenek magnezu, uzyskiwany przez prażenie i hydratyzowanie naturalnych złóż wapienia, wapienia magnezowego lub dolomitu i sporządzenie z nich zawiesiny wodnej</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20</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w:t>
                  </w:r>
                </w:p>
                <w:tbl>
                  <w:tblPr>
                    <w:tblW w:w="5000" w:type="pct"/>
                    <w:tblCellSpacing w:w="0" w:type="dxa"/>
                    <w:tblCellMar>
                      <w:left w:w="0" w:type="dxa"/>
                      <w:right w:w="0" w:type="dxa"/>
                    </w:tblCellMar>
                    <w:tblLook w:val="04A0"/>
                  </w:tblPr>
                  <w:tblGrid>
                    <w:gridCol w:w="182"/>
                    <w:gridCol w:w="2104"/>
                  </w:tblGrid>
                  <w:tr w:rsidR="00AC5CC0" w:rsidRPr="00185148">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t>
                        </w:r>
                      </w:p>
                    </w:tc>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co najmniej 95 % przechodzi przez sito o wymiarze boku oczek 0,16 mm</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Uziarnienie oznaczane za pomocą przesiewania na mokro (nieobowiązkowo)</w:t>
                  </w:r>
                </w:p>
                <w:p w:rsidR="00AC5CC0"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FB5A74" w:rsidRPr="00185148" w:rsidRDefault="00FB5A74" w:rsidP="00AC5CC0">
                  <w:pPr>
                    <w:spacing w:before="100" w:beforeAutospacing="1" w:after="100" w:afterAutospacing="1" w:line="240" w:lineRule="auto"/>
                    <w:rPr>
                      <w:rFonts w:asciiTheme="minorHAnsi" w:eastAsia="Times New Roman" w:hAnsiTheme="minorHAnsi" w:cstheme="minorHAnsi"/>
                      <w:sz w:val="20"/>
                      <w:szCs w:val="20"/>
                      <w:lang w:eastAsia="pl-PL"/>
                    </w:rPr>
                  </w:pPr>
                </w:p>
              </w:tc>
            </w:tr>
          </w:tbl>
          <w:p w:rsidR="00963E63" w:rsidRPr="00185148" w:rsidRDefault="00AC5CC0"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t xml:space="preserve">G.3. Wapno uzyskiwane w procesach przemysłowych </w:t>
            </w:r>
          </w:p>
          <w:tbl>
            <w:tblPr>
              <w:tblW w:w="5000" w:type="pct"/>
              <w:tblCellSpacing w:w="0" w:type="dxa"/>
              <w:tblCellMar>
                <w:left w:w="0" w:type="dxa"/>
                <w:right w:w="0" w:type="dxa"/>
              </w:tblCellMar>
              <w:tblLook w:val="04A0"/>
            </w:tblPr>
            <w:tblGrid>
              <w:gridCol w:w="288"/>
              <w:gridCol w:w="1597"/>
              <w:gridCol w:w="5488"/>
              <w:gridCol w:w="2628"/>
              <w:gridCol w:w="2545"/>
              <w:gridCol w:w="2297"/>
            </w:tblGrid>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defekacyjne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pozostały po produkcji cukru, uzyskiwany przez karbonizację z wykorzystaniem wyłącznie wapna palonego ze źródeł naturalnych i zawierający jako główny składnik rozdrobniony węglan wapnia</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20</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0" w:type="auto"/>
                  <w:vMerge w:val="restart"/>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Reaktywność i metoda oznaczania (nieobowiązkowo)</w:t>
                  </w:r>
                </w:p>
                <w:p w:rsidR="00FB5A74" w:rsidRPr="00185148" w:rsidRDefault="00AC5CC0" w:rsidP="00FB5A74">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tc>
            </w:tr>
            <w:tr w:rsidR="00AC5CC0" w:rsidRPr="00185148" w:rsidTr="00BF4E5E">
              <w:trPr>
                <w:tblCellSpacing w:w="0" w:type="dxa"/>
              </w:trPr>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1b)</w:t>
                  </w: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Zawiesina wapna defekacyjnego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tcBorders>
                    <w:top w:val="single" w:sz="4" w:space="0" w:color="auto"/>
                    <w:left w:val="single" w:sz="4" w:space="0" w:color="auto"/>
                    <w:bottom w:val="single" w:sz="4" w:space="0" w:color="auto"/>
                    <w:right w:val="single" w:sz="4" w:space="0" w:color="auto"/>
                  </w:tcBorders>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liczba zobojętnienia: 15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bl>
          <w:p w:rsidR="00963E63" w:rsidRPr="00185148" w:rsidRDefault="00AC5CC0" w:rsidP="00AC5CC0">
            <w:pPr>
              <w:spacing w:before="100" w:beforeAutospacing="1" w:after="100" w:afterAutospacing="1" w:line="240" w:lineRule="auto"/>
              <w:rPr>
                <w:rFonts w:asciiTheme="minorHAnsi" w:eastAsia="Times New Roman" w:hAnsiTheme="minorHAnsi" w:cstheme="minorHAnsi"/>
                <w:b/>
                <w:sz w:val="24"/>
                <w:szCs w:val="20"/>
                <w:lang w:eastAsia="pl-PL"/>
              </w:rPr>
            </w:pPr>
            <w:r w:rsidRPr="00185148">
              <w:rPr>
                <w:rFonts w:asciiTheme="minorHAnsi" w:eastAsia="Times New Roman" w:hAnsiTheme="minorHAnsi" w:cstheme="minorHAnsi"/>
                <w:b/>
                <w:sz w:val="24"/>
                <w:szCs w:val="20"/>
                <w:lang w:eastAsia="pl-PL"/>
              </w:rPr>
              <w:t xml:space="preserve">G.4. Wapno mieszane </w:t>
            </w:r>
          </w:p>
          <w:tbl>
            <w:tblPr>
              <w:tblW w:w="148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9"/>
              <w:gridCol w:w="1748"/>
              <w:gridCol w:w="5386"/>
              <w:gridCol w:w="2552"/>
              <w:gridCol w:w="2551"/>
              <w:gridCol w:w="2410"/>
            </w:tblGrid>
            <w:tr w:rsidR="00AC5CC0" w:rsidRPr="00185148" w:rsidTr="004D0E07">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Nr</w:t>
                  </w:r>
                </w:p>
              </w:tc>
              <w:tc>
                <w:tcPr>
                  <w:tcW w:w="1748"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Nazwa typu</w:t>
                  </w:r>
                </w:p>
              </w:tc>
              <w:tc>
                <w:tcPr>
                  <w:tcW w:w="5386"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metody produkcji oraz składniki główne</w:t>
                  </w:r>
                </w:p>
              </w:tc>
              <w:tc>
                <w:tcPr>
                  <w:tcW w:w="2552"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składników pokarmowych % (m/m)</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Informacje dotyczące sposobu wyrażania zawartości składników pokarmowych</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wymagania</w:t>
                  </w:r>
                </w:p>
              </w:tc>
              <w:tc>
                <w:tcPr>
                  <w:tcW w:w="2551"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Pozostałe informacje dotyczące oznaczenia typu</w:t>
                  </w:r>
                </w:p>
              </w:tc>
              <w:tc>
                <w:tcPr>
                  <w:tcW w:w="2410"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Deklarowane składniki pokarmowe,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ich formy i rozpuszczalności</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Inne deklarowane kryteria</w:t>
                  </w:r>
                </w:p>
              </w:tc>
            </w:tr>
            <w:tr w:rsidR="00AC5CC0" w:rsidRPr="00185148" w:rsidTr="004D0E07">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1748"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2</w:t>
                  </w:r>
                </w:p>
              </w:tc>
              <w:tc>
                <w:tcPr>
                  <w:tcW w:w="5386"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3</w:t>
                  </w:r>
                </w:p>
              </w:tc>
              <w:tc>
                <w:tcPr>
                  <w:tcW w:w="2552"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4</w:t>
                  </w:r>
                </w:p>
              </w:tc>
              <w:tc>
                <w:tcPr>
                  <w:tcW w:w="2551"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5</w:t>
                  </w:r>
                </w:p>
              </w:tc>
              <w:tc>
                <w:tcPr>
                  <w:tcW w:w="2410"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6</w:t>
                  </w:r>
                </w:p>
              </w:tc>
            </w:tr>
            <w:tr w:rsidR="00AC5CC0" w:rsidRPr="00185148" w:rsidTr="004D0E07">
              <w:trPr>
                <w:tblCellSpacing w:w="0" w:type="dxa"/>
              </w:trPr>
              <w:tc>
                <w:tcPr>
                  <w:tcW w:w="0" w:type="auto"/>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1</w:t>
                  </w:r>
                </w:p>
              </w:tc>
              <w:tc>
                <w:tcPr>
                  <w:tcW w:w="1748"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Wapno mieszane</w:t>
                  </w:r>
                </w:p>
              </w:tc>
              <w:tc>
                <w:tcPr>
                  <w:tcW w:w="5386"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Produkt uzyskiwany przez mieszanie typów wymienionych w sekcjach G1 i G2</w:t>
                  </w:r>
                </w:p>
              </w:tc>
              <w:tc>
                <w:tcPr>
                  <w:tcW w:w="2552"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Minimalna zawartość węglanów: 15 %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Maksymalna zawartość węglanów: 90 %</w:t>
                  </w:r>
                </w:p>
              </w:tc>
              <w:tc>
                <w:tcPr>
                  <w:tcW w:w="2551"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Jeżeli MgO ≥ 5 %, do nazwy typu należy dodać określenie »magnezowe«</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Można dodać powszechnie przyjęte nazwy handlowe lub nazwy alternatywne</w:t>
                  </w:r>
                </w:p>
              </w:tc>
              <w:tc>
                <w:tcPr>
                  <w:tcW w:w="2410" w:type="dxa"/>
                  <w:hideMark/>
                </w:tcPr>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Typy określone w sekcjach G.1 i G.2</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Liczba zobojętnienia</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Wapń całkowity</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Magnez całkowity, jeśli MgO ≥ 3 %</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Wyniki inkubacji gleby (nieobowiązkowo)</w:t>
                  </w:r>
                </w:p>
                <w:p w:rsidR="00AC5CC0" w:rsidRPr="00185148" w:rsidRDefault="00AC5CC0" w:rsidP="00AC5CC0">
                  <w:pPr>
                    <w:spacing w:before="100" w:beforeAutospacing="1" w:after="100" w:afterAutospacing="1" w:line="240" w:lineRule="auto"/>
                    <w:rPr>
                      <w:rFonts w:asciiTheme="minorHAnsi" w:eastAsia="Times New Roman" w:hAnsiTheme="minorHAnsi" w:cstheme="minorHAnsi"/>
                      <w:sz w:val="20"/>
                      <w:szCs w:val="20"/>
                      <w:lang w:eastAsia="pl-PL"/>
                    </w:rPr>
                  </w:pPr>
                  <w:r w:rsidRPr="00185148">
                    <w:rPr>
                      <w:rFonts w:asciiTheme="minorHAnsi" w:eastAsia="Times New Roman" w:hAnsiTheme="minorHAnsi" w:cstheme="minorHAnsi"/>
                      <w:sz w:val="20"/>
                      <w:szCs w:val="20"/>
                      <w:lang w:eastAsia="pl-PL"/>
                    </w:rPr>
                    <w:t>Wilgotność (nieobowiązkowo)</w:t>
                  </w:r>
                </w:p>
              </w:tc>
            </w:tr>
          </w:tbl>
          <w:p w:rsidR="00AC5CC0" w:rsidRPr="00185148" w:rsidRDefault="00AC5CC0" w:rsidP="00AC5CC0">
            <w:pPr>
              <w:spacing w:after="0" w:line="240" w:lineRule="auto"/>
              <w:rPr>
                <w:rFonts w:asciiTheme="minorHAnsi" w:eastAsia="Times New Roman" w:hAnsiTheme="minorHAnsi" w:cstheme="minorHAnsi"/>
                <w:sz w:val="20"/>
                <w:szCs w:val="20"/>
                <w:lang w:eastAsia="pl-PL"/>
              </w:rPr>
            </w:pPr>
          </w:p>
        </w:tc>
      </w:tr>
    </w:tbl>
    <w:p w:rsidR="00FA29D4" w:rsidRPr="00185148" w:rsidRDefault="00FA29D4" w:rsidP="00FA29D4">
      <w:pPr>
        <w:spacing w:after="0" w:line="360" w:lineRule="auto"/>
        <w:jc w:val="both"/>
        <w:rPr>
          <w:rFonts w:asciiTheme="minorHAnsi" w:hAnsiTheme="minorHAnsi" w:cstheme="minorHAnsi"/>
        </w:rPr>
      </w:pPr>
    </w:p>
    <w:sectPr w:rsidR="00FA29D4" w:rsidRPr="00185148" w:rsidSect="004D0E07">
      <w:pgSz w:w="16838" w:h="11906" w:orient="landscape"/>
      <w:pgMar w:top="1417" w:right="85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40C" w:rsidRDefault="00B3540C" w:rsidP="00713D43">
      <w:pPr>
        <w:spacing w:after="0" w:line="240" w:lineRule="auto"/>
      </w:pPr>
      <w:r>
        <w:separator/>
      </w:r>
    </w:p>
  </w:endnote>
  <w:endnote w:type="continuationSeparator" w:id="0">
    <w:p w:rsidR="00B3540C" w:rsidRDefault="00B3540C" w:rsidP="00713D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7059927"/>
      <w:docPartObj>
        <w:docPartGallery w:val="Page Numbers (Bottom of Page)"/>
        <w:docPartUnique/>
      </w:docPartObj>
    </w:sdtPr>
    <w:sdtContent>
      <w:sdt>
        <w:sdtPr>
          <w:id w:val="-1669238322"/>
          <w:docPartObj>
            <w:docPartGallery w:val="Page Numbers (Top of Page)"/>
            <w:docPartUnique/>
          </w:docPartObj>
        </w:sdtPr>
        <w:sdtContent>
          <w:p w:rsidR="003662A5" w:rsidRDefault="003662A5">
            <w:pPr>
              <w:pStyle w:val="Stopka"/>
              <w:jc w:val="center"/>
            </w:pPr>
            <w:r w:rsidRPr="004A69C6">
              <w:rPr>
                <w:sz w:val="18"/>
                <w:szCs w:val="18"/>
              </w:rPr>
              <w:t xml:space="preserve">Strona </w:t>
            </w:r>
            <w:r w:rsidR="0048164B" w:rsidRPr="004A69C6">
              <w:rPr>
                <w:b/>
                <w:bCs/>
                <w:sz w:val="18"/>
                <w:szCs w:val="18"/>
              </w:rPr>
              <w:fldChar w:fldCharType="begin"/>
            </w:r>
            <w:r w:rsidRPr="004A69C6">
              <w:rPr>
                <w:b/>
                <w:bCs/>
                <w:sz w:val="18"/>
                <w:szCs w:val="18"/>
              </w:rPr>
              <w:instrText>PAGE</w:instrText>
            </w:r>
            <w:r w:rsidR="0048164B" w:rsidRPr="004A69C6">
              <w:rPr>
                <w:b/>
                <w:bCs/>
                <w:sz w:val="18"/>
                <w:szCs w:val="18"/>
              </w:rPr>
              <w:fldChar w:fldCharType="separate"/>
            </w:r>
            <w:r w:rsidR="00B3540C">
              <w:rPr>
                <w:b/>
                <w:bCs/>
                <w:noProof/>
                <w:sz w:val="18"/>
                <w:szCs w:val="18"/>
              </w:rPr>
              <w:t>1</w:t>
            </w:r>
            <w:r w:rsidR="0048164B" w:rsidRPr="004A69C6">
              <w:rPr>
                <w:b/>
                <w:bCs/>
                <w:sz w:val="18"/>
                <w:szCs w:val="18"/>
              </w:rPr>
              <w:fldChar w:fldCharType="end"/>
            </w:r>
            <w:r w:rsidRPr="004A69C6">
              <w:rPr>
                <w:sz w:val="18"/>
                <w:szCs w:val="18"/>
              </w:rPr>
              <w:t xml:space="preserve"> z </w:t>
            </w:r>
            <w:r w:rsidR="0048164B" w:rsidRPr="004A69C6">
              <w:rPr>
                <w:b/>
                <w:bCs/>
                <w:sz w:val="18"/>
                <w:szCs w:val="18"/>
              </w:rPr>
              <w:fldChar w:fldCharType="begin"/>
            </w:r>
            <w:r w:rsidRPr="004A69C6">
              <w:rPr>
                <w:b/>
                <w:bCs/>
                <w:sz w:val="18"/>
                <w:szCs w:val="18"/>
              </w:rPr>
              <w:instrText>NUMPAGES</w:instrText>
            </w:r>
            <w:r w:rsidR="0048164B" w:rsidRPr="004A69C6">
              <w:rPr>
                <w:b/>
                <w:bCs/>
                <w:sz w:val="18"/>
                <w:szCs w:val="18"/>
              </w:rPr>
              <w:fldChar w:fldCharType="separate"/>
            </w:r>
            <w:r w:rsidR="00B3540C">
              <w:rPr>
                <w:b/>
                <w:bCs/>
                <w:noProof/>
                <w:sz w:val="18"/>
                <w:szCs w:val="18"/>
              </w:rPr>
              <w:t>1</w:t>
            </w:r>
            <w:r w:rsidR="0048164B" w:rsidRPr="004A69C6">
              <w:rPr>
                <w:b/>
                <w:bCs/>
                <w:sz w:val="18"/>
                <w:szCs w:val="18"/>
              </w:rPr>
              <w:fldChar w:fldCharType="end"/>
            </w:r>
          </w:p>
        </w:sdtContent>
      </w:sdt>
    </w:sdtContent>
  </w:sdt>
  <w:p w:rsidR="003662A5" w:rsidRDefault="003662A5">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40C" w:rsidRDefault="00B3540C" w:rsidP="00713D43">
      <w:pPr>
        <w:spacing w:after="0" w:line="240" w:lineRule="auto"/>
      </w:pPr>
      <w:r>
        <w:separator/>
      </w:r>
    </w:p>
  </w:footnote>
  <w:footnote w:type="continuationSeparator" w:id="0">
    <w:p w:rsidR="00B3540C" w:rsidRDefault="00B3540C" w:rsidP="00713D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345C"/>
    <w:multiLevelType w:val="hybridMultilevel"/>
    <w:tmpl w:val="27262C96"/>
    <w:lvl w:ilvl="0" w:tplc="EB1C1C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A50148"/>
    <w:multiLevelType w:val="hybridMultilevel"/>
    <w:tmpl w:val="33324B5E"/>
    <w:lvl w:ilvl="0" w:tplc="A54617B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9BD5544"/>
    <w:multiLevelType w:val="hybridMultilevel"/>
    <w:tmpl w:val="AE52FCE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B6A21F1"/>
    <w:multiLevelType w:val="multilevel"/>
    <w:tmpl w:val="8FB22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C18EF"/>
    <w:multiLevelType w:val="hybridMultilevel"/>
    <w:tmpl w:val="8466ACE8"/>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nsid w:val="0D385B45"/>
    <w:multiLevelType w:val="hybridMultilevel"/>
    <w:tmpl w:val="33324B5E"/>
    <w:lvl w:ilvl="0" w:tplc="A54617B0">
      <w:start w:val="1"/>
      <w:numFmt w:val="lowerLetter"/>
      <w:lvlText w:val="%1)"/>
      <w:lvlJc w:val="left"/>
      <w:pPr>
        <w:ind w:left="502" w:hanging="360"/>
      </w:pPr>
      <w:rPr>
        <w:rFonts w:hint="default"/>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0E6311F0"/>
    <w:multiLevelType w:val="hybridMultilevel"/>
    <w:tmpl w:val="A64C5F22"/>
    <w:lvl w:ilvl="0" w:tplc="084826C8">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F305998"/>
    <w:multiLevelType w:val="hybridMultilevel"/>
    <w:tmpl w:val="70864E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2241937"/>
    <w:multiLevelType w:val="hybridMultilevel"/>
    <w:tmpl w:val="1BCCA194"/>
    <w:lvl w:ilvl="0" w:tplc="0415000D">
      <w:start w:val="1"/>
      <w:numFmt w:val="bullet"/>
      <w:lvlText w:val=""/>
      <w:lvlJc w:val="left"/>
      <w:pPr>
        <w:ind w:left="1494" w:hanging="360"/>
      </w:pPr>
      <w:rPr>
        <w:rFonts w:ascii="Wingdings" w:hAnsi="Wingdings"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9">
    <w:nsid w:val="14647491"/>
    <w:multiLevelType w:val="hybridMultilevel"/>
    <w:tmpl w:val="D46CBA6E"/>
    <w:lvl w:ilvl="0" w:tplc="ACEEB3CE">
      <w:start w:val="1"/>
      <w:numFmt w:val="lowerLetter"/>
      <w:lvlText w:val="%1)"/>
      <w:lvlJc w:val="left"/>
      <w:pPr>
        <w:ind w:left="644" w:hanging="360"/>
      </w:pPr>
      <w:rPr>
        <w:rFonts w:hint="default"/>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16B72775"/>
    <w:multiLevelType w:val="hybridMultilevel"/>
    <w:tmpl w:val="9A761378"/>
    <w:lvl w:ilvl="0" w:tplc="5C2A1C56">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CFB765E"/>
    <w:multiLevelType w:val="hybridMultilevel"/>
    <w:tmpl w:val="F222B932"/>
    <w:lvl w:ilvl="0" w:tplc="94C0251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nsid w:val="1F3451E4"/>
    <w:multiLevelType w:val="hybridMultilevel"/>
    <w:tmpl w:val="E2AED210"/>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309A4867"/>
    <w:multiLevelType w:val="hybridMultilevel"/>
    <w:tmpl w:val="C928779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nsid w:val="33590CF2"/>
    <w:multiLevelType w:val="hybridMultilevel"/>
    <w:tmpl w:val="B2F02C62"/>
    <w:lvl w:ilvl="0" w:tplc="FCE4539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nsid w:val="3AC72D9C"/>
    <w:multiLevelType w:val="multilevel"/>
    <w:tmpl w:val="DC44E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72342D"/>
    <w:multiLevelType w:val="hybridMultilevel"/>
    <w:tmpl w:val="88BE48D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CE97955"/>
    <w:multiLevelType w:val="multilevel"/>
    <w:tmpl w:val="0746740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D23E41"/>
    <w:multiLevelType w:val="hybridMultilevel"/>
    <w:tmpl w:val="79FE8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B36267E"/>
    <w:multiLevelType w:val="hybridMultilevel"/>
    <w:tmpl w:val="34A066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E0E38A2"/>
    <w:multiLevelType w:val="hybridMultilevel"/>
    <w:tmpl w:val="DD721804"/>
    <w:lvl w:ilvl="0" w:tplc="0415000D">
      <w:start w:val="1"/>
      <w:numFmt w:val="bullet"/>
      <w:lvlText w:val=""/>
      <w:lvlJc w:val="left"/>
      <w:pPr>
        <w:ind w:left="1366" w:hanging="360"/>
      </w:pPr>
      <w:rPr>
        <w:rFonts w:ascii="Wingdings" w:hAnsi="Wingdings" w:hint="default"/>
      </w:rPr>
    </w:lvl>
    <w:lvl w:ilvl="1" w:tplc="04150003" w:tentative="1">
      <w:start w:val="1"/>
      <w:numFmt w:val="bullet"/>
      <w:lvlText w:val="o"/>
      <w:lvlJc w:val="left"/>
      <w:pPr>
        <w:ind w:left="2086" w:hanging="360"/>
      </w:pPr>
      <w:rPr>
        <w:rFonts w:ascii="Courier New" w:hAnsi="Courier New" w:cs="Courier New" w:hint="default"/>
      </w:rPr>
    </w:lvl>
    <w:lvl w:ilvl="2" w:tplc="04150005" w:tentative="1">
      <w:start w:val="1"/>
      <w:numFmt w:val="bullet"/>
      <w:lvlText w:val=""/>
      <w:lvlJc w:val="left"/>
      <w:pPr>
        <w:ind w:left="2806" w:hanging="360"/>
      </w:pPr>
      <w:rPr>
        <w:rFonts w:ascii="Wingdings" w:hAnsi="Wingdings" w:hint="default"/>
      </w:rPr>
    </w:lvl>
    <w:lvl w:ilvl="3" w:tplc="04150001" w:tentative="1">
      <w:start w:val="1"/>
      <w:numFmt w:val="bullet"/>
      <w:lvlText w:val=""/>
      <w:lvlJc w:val="left"/>
      <w:pPr>
        <w:ind w:left="3526" w:hanging="360"/>
      </w:pPr>
      <w:rPr>
        <w:rFonts w:ascii="Symbol" w:hAnsi="Symbol" w:hint="default"/>
      </w:rPr>
    </w:lvl>
    <w:lvl w:ilvl="4" w:tplc="04150003" w:tentative="1">
      <w:start w:val="1"/>
      <w:numFmt w:val="bullet"/>
      <w:lvlText w:val="o"/>
      <w:lvlJc w:val="left"/>
      <w:pPr>
        <w:ind w:left="4246" w:hanging="360"/>
      </w:pPr>
      <w:rPr>
        <w:rFonts w:ascii="Courier New" w:hAnsi="Courier New" w:cs="Courier New" w:hint="default"/>
      </w:rPr>
    </w:lvl>
    <w:lvl w:ilvl="5" w:tplc="04150005" w:tentative="1">
      <w:start w:val="1"/>
      <w:numFmt w:val="bullet"/>
      <w:lvlText w:val=""/>
      <w:lvlJc w:val="left"/>
      <w:pPr>
        <w:ind w:left="4966" w:hanging="360"/>
      </w:pPr>
      <w:rPr>
        <w:rFonts w:ascii="Wingdings" w:hAnsi="Wingdings" w:hint="default"/>
      </w:rPr>
    </w:lvl>
    <w:lvl w:ilvl="6" w:tplc="04150001" w:tentative="1">
      <w:start w:val="1"/>
      <w:numFmt w:val="bullet"/>
      <w:lvlText w:val=""/>
      <w:lvlJc w:val="left"/>
      <w:pPr>
        <w:ind w:left="5686" w:hanging="360"/>
      </w:pPr>
      <w:rPr>
        <w:rFonts w:ascii="Symbol" w:hAnsi="Symbol" w:hint="default"/>
      </w:rPr>
    </w:lvl>
    <w:lvl w:ilvl="7" w:tplc="04150003" w:tentative="1">
      <w:start w:val="1"/>
      <w:numFmt w:val="bullet"/>
      <w:lvlText w:val="o"/>
      <w:lvlJc w:val="left"/>
      <w:pPr>
        <w:ind w:left="6406" w:hanging="360"/>
      </w:pPr>
      <w:rPr>
        <w:rFonts w:ascii="Courier New" w:hAnsi="Courier New" w:cs="Courier New" w:hint="default"/>
      </w:rPr>
    </w:lvl>
    <w:lvl w:ilvl="8" w:tplc="04150005" w:tentative="1">
      <w:start w:val="1"/>
      <w:numFmt w:val="bullet"/>
      <w:lvlText w:val=""/>
      <w:lvlJc w:val="left"/>
      <w:pPr>
        <w:ind w:left="7126" w:hanging="360"/>
      </w:pPr>
      <w:rPr>
        <w:rFonts w:ascii="Wingdings" w:hAnsi="Wingdings" w:hint="default"/>
      </w:rPr>
    </w:lvl>
  </w:abstractNum>
  <w:abstractNum w:abstractNumId="21">
    <w:nsid w:val="4EBB157A"/>
    <w:multiLevelType w:val="multilevel"/>
    <w:tmpl w:val="A32A18D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8E2EBE"/>
    <w:multiLevelType w:val="hybridMultilevel"/>
    <w:tmpl w:val="C2F23104"/>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nsid w:val="5375700C"/>
    <w:multiLevelType w:val="hybridMultilevel"/>
    <w:tmpl w:val="7C66B5D8"/>
    <w:lvl w:ilvl="0" w:tplc="282A4D72">
      <w:numFmt w:val="bullet"/>
      <w:lvlText w:val=""/>
      <w:lvlJc w:val="left"/>
      <w:pPr>
        <w:ind w:left="1134" w:hanging="360"/>
      </w:pPr>
      <w:rPr>
        <w:rFonts w:ascii="Calibri" w:eastAsiaTheme="minorHAnsi" w:hAnsi="Calibri" w:cstheme="minorHAnsi" w:hint="default"/>
      </w:rPr>
    </w:lvl>
    <w:lvl w:ilvl="1" w:tplc="04150003" w:tentative="1">
      <w:start w:val="1"/>
      <w:numFmt w:val="bullet"/>
      <w:lvlText w:val="o"/>
      <w:lvlJc w:val="left"/>
      <w:pPr>
        <w:ind w:left="1854" w:hanging="360"/>
      </w:pPr>
      <w:rPr>
        <w:rFonts w:ascii="Courier New" w:hAnsi="Courier New" w:cs="Courier New" w:hint="default"/>
      </w:rPr>
    </w:lvl>
    <w:lvl w:ilvl="2" w:tplc="04150005" w:tentative="1">
      <w:start w:val="1"/>
      <w:numFmt w:val="bullet"/>
      <w:lvlText w:val=""/>
      <w:lvlJc w:val="left"/>
      <w:pPr>
        <w:ind w:left="2574" w:hanging="360"/>
      </w:pPr>
      <w:rPr>
        <w:rFonts w:ascii="Wingdings" w:hAnsi="Wingdings" w:hint="default"/>
      </w:rPr>
    </w:lvl>
    <w:lvl w:ilvl="3" w:tplc="04150001" w:tentative="1">
      <w:start w:val="1"/>
      <w:numFmt w:val="bullet"/>
      <w:lvlText w:val=""/>
      <w:lvlJc w:val="left"/>
      <w:pPr>
        <w:ind w:left="3294" w:hanging="360"/>
      </w:pPr>
      <w:rPr>
        <w:rFonts w:ascii="Symbol" w:hAnsi="Symbol" w:hint="default"/>
      </w:rPr>
    </w:lvl>
    <w:lvl w:ilvl="4" w:tplc="04150003" w:tentative="1">
      <w:start w:val="1"/>
      <w:numFmt w:val="bullet"/>
      <w:lvlText w:val="o"/>
      <w:lvlJc w:val="left"/>
      <w:pPr>
        <w:ind w:left="4014" w:hanging="360"/>
      </w:pPr>
      <w:rPr>
        <w:rFonts w:ascii="Courier New" w:hAnsi="Courier New" w:cs="Courier New" w:hint="default"/>
      </w:rPr>
    </w:lvl>
    <w:lvl w:ilvl="5" w:tplc="04150005" w:tentative="1">
      <w:start w:val="1"/>
      <w:numFmt w:val="bullet"/>
      <w:lvlText w:val=""/>
      <w:lvlJc w:val="left"/>
      <w:pPr>
        <w:ind w:left="4734" w:hanging="360"/>
      </w:pPr>
      <w:rPr>
        <w:rFonts w:ascii="Wingdings" w:hAnsi="Wingdings" w:hint="default"/>
      </w:rPr>
    </w:lvl>
    <w:lvl w:ilvl="6" w:tplc="04150001" w:tentative="1">
      <w:start w:val="1"/>
      <w:numFmt w:val="bullet"/>
      <w:lvlText w:val=""/>
      <w:lvlJc w:val="left"/>
      <w:pPr>
        <w:ind w:left="5454" w:hanging="360"/>
      </w:pPr>
      <w:rPr>
        <w:rFonts w:ascii="Symbol" w:hAnsi="Symbol" w:hint="default"/>
      </w:rPr>
    </w:lvl>
    <w:lvl w:ilvl="7" w:tplc="04150003" w:tentative="1">
      <w:start w:val="1"/>
      <w:numFmt w:val="bullet"/>
      <w:lvlText w:val="o"/>
      <w:lvlJc w:val="left"/>
      <w:pPr>
        <w:ind w:left="6174" w:hanging="360"/>
      </w:pPr>
      <w:rPr>
        <w:rFonts w:ascii="Courier New" w:hAnsi="Courier New" w:cs="Courier New" w:hint="default"/>
      </w:rPr>
    </w:lvl>
    <w:lvl w:ilvl="8" w:tplc="04150005" w:tentative="1">
      <w:start w:val="1"/>
      <w:numFmt w:val="bullet"/>
      <w:lvlText w:val=""/>
      <w:lvlJc w:val="left"/>
      <w:pPr>
        <w:ind w:left="6894" w:hanging="360"/>
      </w:pPr>
      <w:rPr>
        <w:rFonts w:ascii="Wingdings" w:hAnsi="Wingdings" w:hint="default"/>
      </w:rPr>
    </w:lvl>
  </w:abstractNum>
  <w:abstractNum w:abstractNumId="24">
    <w:nsid w:val="5D0562AC"/>
    <w:multiLevelType w:val="hybridMultilevel"/>
    <w:tmpl w:val="9644523A"/>
    <w:lvl w:ilvl="0" w:tplc="27D8D818">
      <w:start w:val="1"/>
      <w:numFmt w:val="decimal"/>
      <w:lvlText w:val="%1)"/>
      <w:lvlJc w:val="left"/>
      <w:pPr>
        <w:ind w:left="419" w:hanging="42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25">
    <w:nsid w:val="5EE24F62"/>
    <w:multiLevelType w:val="hybridMultilevel"/>
    <w:tmpl w:val="D4CC1FB2"/>
    <w:lvl w:ilvl="0" w:tplc="C954535E">
      <w:start w:val="1"/>
      <w:numFmt w:val="lowerLetter"/>
      <w:lvlText w:val="%1)"/>
      <w:lvlJc w:val="left"/>
      <w:pPr>
        <w:ind w:left="1004" w:hanging="360"/>
      </w:pPr>
      <w:rPr>
        <w:rFonts w:hint="default"/>
        <w:i/>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627F5BBF"/>
    <w:multiLevelType w:val="hybridMultilevel"/>
    <w:tmpl w:val="D89ED4E6"/>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6B310500"/>
    <w:multiLevelType w:val="hybridMultilevel"/>
    <w:tmpl w:val="116CB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2805767"/>
    <w:multiLevelType w:val="hybridMultilevel"/>
    <w:tmpl w:val="33324B5E"/>
    <w:lvl w:ilvl="0" w:tplc="A54617B0">
      <w:start w:val="1"/>
      <w:numFmt w:val="lowerLetter"/>
      <w:lvlText w:val="%1)"/>
      <w:lvlJc w:val="left"/>
      <w:pPr>
        <w:ind w:left="644" w:hanging="360"/>
      </w:pPr>
      <w:rPr>
        <w:rFonts w:hint="default"/>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74CD1E59"/>
    <w:multiLevelType w:val="hybridMultilevel"/>
    <w:tmpl w:val="88BE4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7AB07FB4"/>
    <w:multiLevelType w:val="hybridMultilevel"/>
    <w:tmpl w:val="DCBEEB40"/>
    <w:lvl w:ilvl="0" w:tplc="04150017">
      <w:start w:val="1"/>
      <w:numFmt w:val="lowerLetter"/>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1">
    <w:nsid w:val="7DD406F2"/>
    <w:multiLevelType w:val="hybridMultilevel"/>
    <w:tmpl w:val="D10C722C"/>
    <w:lvl w:ilvl="0" w:tplc="150E2A80">
      <w:start w:val="1"/>
      <w:numFmt w:val="decimal"/>
      <w:lvlText w:val="%1)"/>
      <w:lvlJc w:val="left"/>
      <w:pPr>
        <w:ind w:left="1004" w:hanging="360"/>
      </w:pPr>
      <w:rPr>
        <w:rFonts w:hint="default"/>
        <w:i/>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7E44425B"/>
    <w:multiLevelType w:val="hybridMultilevel"/>
    <w:tmpl w:val="C5CCADE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18"/>
  </w:num>
  <w:num w:numId="2">
    <w:abstractNumId w:val="29"/>
  </w:num>
  <w:num w:numId="3">
    <w:abstractNumId w:val="19"/>
  </w:num>
  <w:num w:numId="4">
    <w:abstractNumId w:val="11"/>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num>
  <w:num w:numId="11">
    <w:abstractNumId w:val="10"/>
  </w:num>
  <w:num w:numId="12">
    <w:abstractNumId w:val="16"/>
  </w:num>
  <w:num w:numId="13">
    <w:abstractNumId w:val="31"/>
  </w:num>
  <w:num w:numId="14">
    <w:abstractNumId w:val="6"/>
  </w:num>
  <w:num w:numId="15">
    <w:abstractNumId w:val="0"/>
  </w:num>
  <w:num w:numId="16">
    <w:abstractNumId w:val="24"/>
  </w:num>
  <w:num w:numId="17">
    <w:abstractNumId w:val="28"/>
  </w:num>
  <w:num w:numId="18">
    <w:abstractNumId w:val="5"/>
  </w:num>
  <w:num w:numId="19">
    <w:abstractNumId w:val="1"/>
  </w:num>
  <w:num w:numId="20">
    <w:abstractNumId w:val="20"/>
  </w:num>
  <w:num w:numId="21">
    <w:abstractNumId w:val="8"/>
  </w:num>
  <w:num w:numId="22">
    <w:abstractNumId w:val="23"/>
  </w:num>
  <w:num w:numId="23">
    <w:abstractNumId w:val="4"/>
  </w:num>
  <w:num w:numId="24">
    <w:abstractNumId w:val="14"/>
  </w:num>
  <w:num w:numId="25">
    <w:abstractNumId w:val="2"/>
  </w:num>
  <w:num w:numId="26">
    <w:abstractNumId w:val="12"/>
  </w:num>
  <w:num w:numId="27">
    <w:abstractNumId w:val="22"/>
  </w:num>
  <w:num w:numId="28">
    <w:abstractNumId w:val="32"/>
  </w:num>
  <w:num w:numId="29">
    <w:abstractNumId w:val="26"/>
  </w:num>
  <w:num w:numId="30">
    <w:abstractNumId w:val="3"/>
  </w:num>
  <w:num w:numId="31">
    <w:abstractNumId w:val="17"/>
  </w:num>
  <w:num w:numId="32">
    <w:abstractNumId w:val="21"/>
  </w:num>
  <w:num w:numId="33">
    <w:abstractNumId w:val="15"/>
  </w:num>
  <w:num w:numId="34">
    <w:abstractNumId w:val="13"/>
  </w:num>
  <w:num w:numId="35">
    <w:abstractNumId w:val="7"/>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394E5A"/>
    <w:rsid w:val="00000C53"/>
    <w:rsid w:val="000016EA"/>
    <w:rsid w:val="00005F89"/>
    <w:rsid w:val="00011B74"/>
    <w:rsid w:val="000122F9"/>
    <w:rsid w:val="00017004"/>
    <w:rsid w:val="00021F07"/>
    <w:rsid w:val="00026F67"/>
    <w:rsid w:val="00033F1F"/>
    <w:rsid w:val="0003482C"/>
    <w:rsid w:val="000440C9"/>
    <w:rsid w:val="00045962"/>
    <w:rsid w:val="00045C2B"/>
    <w:rsid w:val="00051FAF"/>
    <w:rsid w:val="0005481D"/>
    <w:rsid w:val="00061361"/>
    <w:rsid w:val="00064461"/>
    <w:rsid w:val="0006503C"/>
    <w:rsid w:val="000654DE"/>
    <w:rsid w:val="00065A3E"/>
    <w:rsid w:val="00072C68"/>
    <w:rsid w:val="00073247"/>
    <w:rsid w:val="00091AB1"/>
    <w:rsid w:val="00094EB0"/>
    <w:rsid w:val="00095B38"/>
    <w:rsid w:val="00096AA3"/>
    <w:rsid w:val="000A0C04"/>
    <w:rsid w:val="000A3753"/>
    <w:rsid w:val="000A4DAE"/>
    <w:rsid w:val="000A500D"/>
    <w:rsid w:val="000A513C"/>
    <w:rsid w:val="000A6246"/>
    <w:rsid w:val="000C1A17"/>
    <w:rsid w:val="000D2185"/>
    <w:rsid w:val="000D3FF7"/>
    <w:rsid w:val="000D5FE2"/>
    <w:rsid w:val="000D7E78"/>
    <w:rsid w:val="000E1A41"/>
    <w:rsid w:val="000F38C4"/>
    <w:rsid w:val="000F3DC2"/>
    <w:rsid w:val="000F55CD"/>
    <w:rsid w:val="000F56EB"/>
    <w:rsid w:val="000F579F"/>
    <w:rsid w:val="00101394"/>
    <w:rsid w:val="00105360"/>
    <w:rsid w:val="001150BF"/>
    <w:rsid w:val="00115F4A"/>
    <w:rsid w:val="00124392"/>
    <w:rsid w:val="00124CAB"/>
    <w:rsid w:val="00125D52"/>
    <w:rsid w:val="00131CC1"/>
    <w:rsid w:val="001373F1"/>
    <w:rsid w:val="0014045F"/>
    <w:rsid w:val="00140575"/>
    <w:rsid w:val="00143D00"/>
    <w:rsid w:val="001508BF"/>
    <w:rsid w:val="00153197"/>
    <w:rsid w:val="001563D1"/>
    <w:rsid w:val="001574F5"/>
    <w:rsid w:val="001665D2"/>
    <w:rsid w:val="00171555"/>
    <w:rsid w:val="00180E27"/>
    <w:rsid w:val="00181F28"/>
    <w:rsid w:val="00183D37"/>
    <w:rsid w:val="00185148"/>
    <w:rsid w:val="00193709"/>
    <w:rsid w:val="00193D68"/>
    <w:rsid w:val="00197B26"/>
    <w:rsid w:val="001A1709"/>
    <w:rsid w:val="001A532B"/>
    <w:rsid w:val="001B3DE0"/>
    <w:rsid w:val="001B49F3"/>
    <w:rsid w:val="001B4FF4"/>
    <w:rsid w:val="001B7E9A"/>
    <w:rsid w:val="001C7DC6"/>
    <w:rsid w:val="001D12D3"/>
    <w:rsid w:val="001E076B"/>
    <w:rsid w:val="001E0C64"/>
    <w:rsid w:val="001E0DFD"/>
    <w:rsid w:val="001E2B06"/>
    <w:rsid w:val="001F1C86"/>
    <w:rsid w:val="001F25E4"/>
    <w:rsid w:val="00200E2F"/>
    <w:rsid w:val="002044A1"/>
    <w:rsid w:val="00205493"/>
    <w:rsid w:val="00206836"/>
    <w:rsid w:val="002072D5"/>
    <w:rsid w:val="00207ACC"/>
    <w:rsid w:val="00216252"/>
    <w:rsid w:val="002209A5"/>
    <w:rsid w:val="002257CE"/>
    <w:rsid w:val="00226512"/>
    <w:rsid w:val="00226E9D"/>
    <w:rsid w:val="002276B8"/>
    <w:rsid w:val="0023215E"/>
    <w:rsid w:val="00240DF9"/>
    <w:rsid w:val="0024348C"/>
    <w:rsid w:val="00253CA0"/>
    <w:rsid w:val="0025588F"/>
    <w:rsid w:val="00256E7B"/>
    <w:rsid w:val="00257EE3"/>
    <w:rsid w:val="0026341A"/>
    <w:rsid w:val="00264032"/>
    <w:rsid w:val="00266F01"/>
    <w:rsid w:val="00275B77"/>
    <w:rsid w:val="00275D72"/>
    <w:rsid w:val="0028273C"/>
    <w:rsid w:val="00283AD1"/>
    <w:rsid w:val="00284FFE"/>
    <w:rsid w:val="0028523D"/>
    <w:rsid w:val="002857D4"/>
    <w:rsid w:val="00286263"/>
    <w:rsid w:val="00290E28"/>
    <w:rsid w:val="00291539"/>
    <w:rsid w:val="00291FBF"/>
    <w:rsid w:val="002932B0"/>
    <w:rsid w:val="002A7F34"/>
    <w:rsid w:val="002B04ED"/>
    <w:rsid w:val="002B5EDD"/>
    <w:rsid w:val="002C6A85"/>
    <w:rsid w:val="002D45B9"/>
    <w:rsid w:val="002D569D"/>
    <w:rsid w:val="002D69BC"/>
    <w:rsid w:val="002E4A99"/>
    <w:rsid w:val="002E5D6A"/>
    <w:rsid w:val="002F4965"/>
    <w:rsid w:val="002F5B17"/>
    <w:rsid w:val="00303E5B"/>
    <w:rsid w:val="00304BD6"/>
    <w:rsid w:val="003052C3"/>
    <w:rsid w:val="00314413"/>
    <w:rsid w:val="003147B6"/>
    <w:rsid w:val="00325282"/>
    <w:rsid w:val="00325F5C"/>
    <w:rsid w:val="00336F6E"/>
    <w:rsid w:val="00337E5D"/>
    <w:rsid w:val="003429EF"/>
    <w:rsid w:val="00344213"/>
    <w:rsid w:val="003473BC"/>
    <w:rsid w:val="00347588"/>
    <w:rsid w:val="00350243"/>
    <w:rsid w:val="003508BD"/>
    <w:rsid w:val="00354DC0"/>
    <w:rsid w:val="0035622B"/>
    <w:rsid w:val="003637D9"/>
    <w:rsid w:val="003662A5"/>
    <w:rsid w:val="00367D7E"/>
    <w:rsid w:val="00382250"/>
    <w:rsid w:val="003838C4"/>
    <w:rsid w:val="0039070D"/>
    <w:rsid w:val="00391405"/>
    <w:rsid w:val="0039202F"/>
    <w:rsid w:val="0039204F"/>
    <w:rsid w:val="0039324D"/>
    <w:rsid w:val="003934DC"/>
    <w:rsid w:val="00394E5A"/>
    <w:rsid w:val="003A0BA2"/>
    <w:rsid w:val="003A211C"/>
    <w:rsid w:val="003A44BF"/>
    <w:rsid w:val="003B6AEA"/>
    <w:rsid w:val="003B7946"/>
    <w:rsid w:val="003C38C2"/>
    <w:rsid w:val="003C63DE"/>
    <w:rsid w:val="003C7DE2"/>
    <w:rsid w:val="003E183A"/>
    <w:rsid w:val="003E1BEE"/>
    <w:rsid w:val="003E249B"/>
    <w:rsid w:val="003E4110"/>
    <w:rsid w:val="003E6D2E"/>
    <w:rsid w:val="003E7168"/>
    <w:rsid w:val="003F34E2"/>
    <w:rsid w:val="003F6285"/>
    <w:rsid w:val="004002CF"/>
    <w:rsid w:val="00400546"/>
    <w:rsid w:val="0040208F"/>
    <w:rsid w:val="0040260F"/>
    <w:rsid w:val="004069B9"/>
    <w:rsid w:val="00413C41"/>
    <w:rsid w:val="00416090"/>
    <w:rsid w:val="00416A14"/>
    <w:rsid w:val="00420E18"/>
    <w:rsid w:val="004221F3"/>
    <w:rsid w:val="00423AA5"/>
    <w:rsid w:val="004248B7"/>
    <w:rsid w:val="00424F5C"/>
    <w:rsid w:val="00435879"/>
    <w:rsid w:val="00442D99"/>
    <w:rsid w:val="0044512C"/>
    <w:rsid w:val="004451CF"/>
    <w:rsid w:val="00454867"/>
    <w:rsid w:val="004549C8"/>
    <w:rsid w:val="00454BA2"/>
    <w:rsid w:val="00457A60"/>
    <w:rsid w:val="00465AC6"/>
    <w:rsid w:val="004726E3"/>
    <w:rsid w:val="00475F3F"/>
    <w:rsid w:val="0048164B"/>
    <w:rsid w:val="00483BDA"/>
    <w:rsid w:val="00485EDE"/>
    <w:rsid w:val="004922B0"/>
    <w:rsid w:val="00493442"/>
    <w:rsid w:val="004A227C"/>
    <w:rsid w:val="004A69C6"/>
    <w:rsid w:val="004B093A"/>
    <w:rsid w:val="004B2080"/>
    <w:rsid w:val="004D0E07"/>
    <w:rsid w:val="004D1223"/>
    <w:rsid w:val="004D2C33"/>
    <w:rsid w:val="004E135D"/>
    <w:rsid w:val="004E4AB7"/>
    <w:rsid w:val="004E5227"/>
    <w:rsid w:val="004F7F62"/>
    <w:rsid w:val="005016C3"/>
    <w:rsid w:val="00504000"/>
    <w:rsid w:val="00506273"/>
    <w:rsid w:val="00506927"/>
    <w:rsid w:val="00507F7A"/>
    <w:rsid w:val="00512708"/>
    <w:rsid w:val="0051686A"/>
    <w:rsid w:val="005266FB"/>
    <w:rsid w:val="0053488B"/>
    <w:rsid w:val="00534C7C"/>
    <w:rsid w:val="00547309"/>
    <w:rsid w:val="00551679"/>
    <w:rsid w:val="005518C5"/>
    <w:rsid w:val="00554818"/>
    <w:rsid w:val="00555ABA"/>
    <w:rsid w:val="005561C2"/>
    <w:rsid w:val="005729DD"/>
    <w:rsid w:val="005777E1"/>
    <w:rsid w:val="0058149D"/>
    <w:rsid w:val="0058462F"/>
    <w:rsid w:val="005873BA"/>
    <w:rsid w:val="00590EB0"/>
    <w:rsid w:val="00591C99"/>
    <w:rsid w:val="00596337"/>
    <w:rsid w:val="00596EA2"/>
    <w:rsid w:val="005A15EF"/>
    <w:rsid w:val="005A64D9"/>
    <w:rsid w:val="005B103A"/>
    <w:rsid w:val="005B134E"/>
    <w:rsid w:val="005B3F4D"/>
    <w:rsid w:val="005B6B22"/>
    <w:rsid w:val="005B72B5"/>
    <w:rsid w:val="005C1E58"/>
    <w:rsid w:val="005C3B9E"/>
    <w:rsid w:val="005C71FB"/>
    <w:rsid w:val="005D7848"/>
    <w:rsid w:val="005E1645"/>
    <w:rsid w:val="005E282A"/>
    <w:rsid w:val="005E3496"/>
    <w:rsid w:val="005E7535"/>
    <w:rsid w:val="005F6F26"/>
    <w:rsid w:val="00603523"/>
    <w:rsid w:val="00613177"/>
    <w:rsid w:val="006146D5"/>
    <w:rsid w:val="00621E12"/>
    <w:rsid w:val="00624421"/>
    <w:rsid w:val="006261FB"/>
    <w:rsid w:val="006267AB"/>
    <w:rsid w:val="006271ED"/>
    <w:rsid w:val="00632021"/>
    <w:rsid w:val="00647C81"/>
    <w:rsid w:val="00662187"/>
    <w:rsid w:val="0066779E"/>
    <w:rsid w:val="00677B49"/>
    <w:rsid w:val="00690678"/>
    <w:rsid w:val="00692BF6"/>
    <w:rsid w:val="00694548"/>
    <w:rsid w:val="006A47D1"/>
    <w:rsid w:val="006B2789"/>
    <w:rsid w:val="006B7F16"/>
    <w:rsid w:val="006C13E1"/>
    <w:rsid w:val="006D1573"/>
    <w:rsid w:val="006D1AC7"/>
    <w:rsid w:val="006E02EB"/>
    <w:rsid w:val="006E4D00"/>
    <w:rsid w:val="006F1D59"/>
    <w:rsid w:val="006F671B"/>
    <w:rsid w:val="00700780"/>
    <w:rsid w:val="0070080B"/>
    <w:rsid w:val="00713919"/>
    <w:rsid w:val="00713D43"/>
    <w:rsid w:val="0072038E"/>
    <w:rsid w:val="007227E0"/>
    <w:rsid w:val="0073140F"/>
    <w:rsid w:val="00736BDE"/>
    <w:rsid w:val="00747C3E"/>
    <w:rsid w:val="00750598"/>
    <w:rsid w:val="007534E3"/>
    <w:rsid w:val="00753DF4"/>
    <w:rsid w:val="00755C39"/>
    <w:rsid w:val="00764262"/>
    <w:rsid w:val="00765051"/>
    <w:rsid w:val="0077035C"/>
    <w:rsid w:val="00770C75"/>
    <w:rsid w:val="0077209B"/>
    <w:rsid w:val="00772C06"/>
    <w:rsid w:val="007737EC"/>
    <w:rsid w:val="00776061"/>
    <w:rsid w:val="00781D33"/>
    <w:rsid w:val="007839B6"/>
    <w:rsid w:val="00783DF0"/>
    <w:rsid w:val="00786F68"/>
    <w:rsid w:val="0079446A"/>
    <w:rsid w:val="00794B67"/>
    <w:rsid w:val="0079606E"/>
    <w:rsid w:val="007A0355"/>
    <w:rsid w:val="007A3852"/>
    <w:rsid w:val="007A3920"/>
    <w:rsid w:val="007A4AE9"/>
    <w:rsid w:val="007A751B"/>
    <w:rsid w:val="007B4786"/>
    <w:rsid w:val="007B4E69"/>
    <w:rsid w:val="007C2F1F"/>
    <w:rsid w:val="007C3ADB"/>
    <w:rsid w:val="007C3EE4"/>
    <w:rsid w:val="007C7077"/>
    <w:rsid w:val="007C70B6"/>
    <w:rsid w:val="007D2880"/>
    <w:rsid w:val="007D3A3C"/>
    <w:rsid w:val="007D6467"/>
    <w:rsid w:val="007E04B9"/>
    <w:rsid w:val="007E184C"/>
    <w:rsid w:val="007F07C1"/>
    <w:rsid w:val="007F7949"/>
    <w:rsid w:val="0080288D"/>
    <w:rsid w:val="00803A79"/>
    <w:rsid w:val="008067E6"/>
    <w:rsid w:val="0082062F"/>
    <w:rsid w:val="00822AEF"/>
    <w:rsid w:val="008263BA"/>
    <w:rsid w:val="008339AF"/>
    <w:rsid w:val="008353E3"/>
    <w:rsid w:val="008410F3"/>
    <w:rsid w:val="00841E5D"/>
    <w:rsid w:val="00850328"/>
    <w:rsid w:val="00850E1E"/>
    <w:rsid w:val="00851D45"/>
    <w:rsid w:val="00861461"/>
    <w:rsid w:val="00861531"/>
    <w:rsid w:val="00862FF6"/>
    <w:rsid w:val="00865508"/>
    <w:rsid w:val="00865645"/>
    <w:rsid w:val="008717D7"/>
    <w:rsid w:val="00882B4C"/>
    <w:rsid w:val="00882F64"/>
    <w:rsid w:val="0088536C"/>
    <w:rsid w:val="00885FEC"/>
    <w:rsid w:val="008862CB"/>
    <w:rsid w:val="008923EF"/>
    <w:rsid w:val="008939A4"/>
    <w:rsid w:val="00895326"/>
    <w:rsid w:val="008A1E0F"/>
    <w:rsid w:val="008A2BFF"/>
    <w:rsid w:val="008A5FF0"/>
    <w:rsid w:val="008B00BE"/>
    <w:rsid w:val="008B06BF"/>
    <w:rsid w:val="008B1693"/>
    <w:rsid w:val="008B1B7C"/>
    <w:rsid w:val="008B6F71"/>
    <w:rsid w:val="008D12CD"/>
    <w:rsid w:val="008D2598"/>
    <w:rsid w:val="008D43EF"/>
    <w:rsid w:val="008D5712"/>
    <w:rsid w:val="008E0A00"/>
    <w:rsid w:val="008E215C"/>
    <w:rsid w:val="008E3E38"/>
    <w:rsid w:val="008F4CB6"/>
    <w:rsid w:val="0090104E"/>
    <w:rsid w:val="009017CC"/>
    <w:rsid w:val="00906D7C"/>
    <w:rsid w:val="009137C0"/>
    <w:rsid w:val="00914549"/>
    <w:rsid w:val="009179B9"/>
    <w:rsid w:val="00920958"/>
    <w:rsid w:val="00924693"/>
    <w:rsid w:val="009255DE"/>
    <w:rsid w:val="00931EA1"/>
    <w:rsid w:val="009341B1"/>
    <w:rsid w:val="00936B6A"/>
    <w:rsid w:val="00937155"/>
    <w:rsid w:val="00940730"/>
    <w:rsid w:val="00941944"/>
    <w:rsid w:val="00941D8A"/>
    <w:rsid w:val="00944B52"/>
    <w:rsid w:val="009467DC"/>
    <w:rsid w:val="00946A9F"/>
    <w:rsid w:val="0095246B"/>
    <w:rsid w:val="00952B39"/>
    <w:rsid w:val="00953646"/>
    <w:rsid w:val="009556DE"/>
    <w:rsid w:val="009612AC"/>
    <w:rsid w:val="00961F54"/>
    <w:rsid w:val="00963B7E"/>
    <w:rsid w:val="00963E63"/>
    <w:rsid w:val="009673A5"/>
    <w:rsid w:val="00967F31"/>
    <w:rsid w:val="009761EC"/>
    <w:rsid w:val="009808BE"/>
    <w:rsid w:val="00980AB4"/>
    <w:rsid w:val="00981414"/>
    <w:rsid w:val="0098398D"/>
    <w:rsid w:val="00987F19"/>
    <w:rsid w:val="009A592C"/>
    <w:rsid w:val="009B380C"/>
    <w:rsid w:val="009C1FE7"/>
    <w:rsid w:val="009C32AA"/>
    <w:rsid w:val="009D1640"/>
    <w:rsid w:val="009D1A2B"/>
    <w:rsid w:val="009D41F7"/>
    <w:rsid w:val="009D58B3"/>
    <w:rsid w:val="009F34EA"/>
    <w:rsid w:val="009F61E7"/>
    <w:rsid w:val="00A016BD"/>
    <w:rsid w:val="00A072FA"/>
    <w:rsid w:val="00A14181"/>
    <w:rsid w:val="00A15346"/>
    <w:rsid w:val="00A233FA"/>
    <w:rsid w:val="00A31860"/>
    <w:rsid w:val="00A36A7A"/>
    <w:rsid w:val="00A40009"/>
    <w:rsid w:val="00A40087"/>
    <w:rsid w:val="00A40579"/>
    <w:rsid w:val="00A50443"/>
    <w:rsid w:val="00A51E76"/>
    <w:rsid w:val="00A53E33"/>
    <w:rsid w:val="00A6083F"/>
    <w:rsid w:val="00A628AF"/>
    <w:rsid w:val="00A649F9"/>
    <w:rsid w:val="00A664D8"/>
    <w:rsid w:val="00A67ACD"/>
    <w:rsid w:val="00A710E5"/>
    <w:rsid w:val="00A71118"/>
    <w:rsid w:val="00A71BF3"/>
    <w:rsid w:val="00A744F0"/>
    <w:rsid w:val="00A75AFD"/>
    <w:rsid w:val="00A8042C"/>
    <w:rsid w:val="00A847B8"/>
    <w:rsid w:val="00A9052F"/>
    <w:rsid w:val="00A90D30"/>
    <w:rsid w:val="00A91D3B"/>
    <w:rsid w:val="00A92372"/>
    <w:rsid w:val="00A96E5F"/>
    <w:rsid w:val="00AA006B"/>
    <w:rsid w:val="00AB1084"/>
    <w:rsid w:val="00AB65E3"/>
    <w:rsid w:val="00AB6E2F"/>
    <w:rsid w:val="00AC04E0"/>
    <w:rsid w:val="00AC071B"/>
    <w:rsid w:val="00AC3450"/>
    <w:rsid w:val="00AC4A7D"/>
    <w:rsid w:val="00AC5CC0"/>
    <w:rsid w:val="00AD6F40"/>
    <w:rsid w:val="00AD7522"/>
    <w:rsid w:val="00AE2116"/>
    <w:rsid w:val="00AE49AD"/>
    <w:rsid w:val="00AF5F6E"/>
    <w:rsid w:val="00AF650B"/>
    <w:rsid w:val="00B159FB"/>
    <w:rsid w:val="00B1732E"/>
    <w:rsid w:val="00B17EED"/>
    <w:rsid w:val="00B21CCB"/>
    <w:rsid w:val="00B3156F"/>
    <w:rsid w:val="00B33F23"/>
    <w:rsid w:val="00B3540C"/>
    <w:rsid w:val="00B36320"/>
    <w:rsid w:val="00B46AEB"/>
    <w:rsid w:val="00B533EF"/>
    <w:rsid w:val="00B53945"/>
    <w:rsid w:val="00B61285"/>
    <w:rsid w:val="00B6349D"/>
    <w:rsid w:val="00B63995"/>
    <w:rsid w:val="00B65076"/>
    <w:rsid w:val="00B74FB4"/>
    <w:rsid w:val="00B8595A"/>
    <w:rsid w:val="00B870E8"/>
    <w:rsid w:val="00B87C27"/>
    <w:rsid w:val="00B90C85"/>
    <w:rsid w:val="00BA14C9"/>
    <w:rsid w:val="00BC62B2"/>
    <w:rsid w:val="00BD11BE"/>
    <w:rsid w:val="00BD18D6"/>
    <w:rsid w:val="00BD2270"/>
    <w:rsid w:val="00BD4C57"/>
    <w:rsid w:val="00BD533B"/>
    <w:rsid w:val="00BE1D9A"/>
    <w:rsid w:val="00BE4B9B"/>
    <w:rsid w:val="00BE5D48"/>
    <w:rsid w:val="00BF022E"/>
    <w:rsid w:val="00BF0B20"/>
    <w:rsid w:val="00BF2168"/>
    <w:rsid w:val="00BF27CA"/>
    <w:rsid w:val="00BF4E5E"/>
    <w:rsid w:val="00BF79AF"/>
    <w:rsid w:val="00C00A74"/>
    <w:rsid w:val="00C01D8A"/>
    <w:rsid w:val="00C03062"/>
    <w:rsid w:val="00C04142"/>
    <w:rsid w:val="00C0525C"/>
    <w:rsid w:val="00C06046"/>
    <w:rsid w:val="00C1342E"/>
    <w:rsid w:val="00C22610"/>
    <w:rsid w:val="00C2338E"/>
    <w:rsid w:val="00C274AC"/>
    <w:rsid w:val="00C329B2"/>
    <w:rsid w:val="00C442CE"/>
    <w:rsid w:val="00C5428C"/>
    <w:rsid w:val="00C62DFB"/>
    <w:rsid w:val="00C63093"/>
    <w:rsid w:val="00C6330C"/>
    <w:rsid w:val="00C64B37"/>
    <w:rsid w:val="00C657C8"/>
    <w:rsid w:val="00C72F33"/>
    <w:rsid w:val="00C73B34"/>
    <w:rsid w:val="00C73B96"/>
    <w:rsid w:val="00C830AF"/>
    <w:rsid w:val="00C87A88"/>
    <w:rsid w:val="00C91074"/>
    <w:rsid w:val="00C93AA6"/>
    <w:rsid w:val="00C94FD9"/>
    <w:rsid w:val="00C9517A"/>
    <w:rsid w:val="00C96046"/>
    <w:rsid w:val="00C9735F"/>
    <w:rsid w:val="00CA3CDF"/>
    <w:rsid w:val="00CA5714"/>
    <w:rsid w:val="00CA7922"/>
    <w:rsid w:val="00CB2D4A"/>
    <w:rsid w:val="00CB59ED"/>
    <w:rsid w:val="00CC7006"/>
    <w:rsid w:val="00CC70AC"/>
    <w:rsid w:val="00CC7521"/>
    <w:rsid w:val="00CD2003"/>
    <w:rsid w:val="00CD2A94"/>
    <w:rsid w:val="00CE07CB"/>
    <w:rsid w:val="00CE2C13"/>
    <w:rsid w:val="00CE4C04"/>
    <w:rsid w:val="00CE4F1D"/>
    <w:rsid w:val="00CE7188"/>
    <w:rsid w:val="00CF0259"/>
    <w:rsid w:val="00D00567"/>
    <w:rsid w:val="00D113AD"/>
    <w:rsid w:val="00D16877"/>
    <w:rsid w:val="00D217C1"/>
    <w:rsid w:val="00D249AC"/>
    <w:rsid w:val="00D253DC"/>
    <w:rsid w:val="00D26EC3"/>
    <w:rsid w:val="00D32347"/>
    <w:rsid w:val="00D33D1C"/>
    <w:rsid w:val="00D34545"/>
    <w:rsid w:val="00D34FA2"/>
    <w:rsid w:val="00D42E37"/>
    <w:rsid w:val="00D443F9"/>
    <w:rsid w:val="00D500AE"/>
    <w:rsid w:val="00D526C2"/>
    <w:rsid w:val="00D53C2A"/>
    <w:rsid w:val="00D54CFE"/>
    <w:rsid w:val="00D604BB"/>
    <w:rsid w:val="00D6242D"/>
    <w:rsid w:val="00D63203"/>
    <w:rsid w:val="00D73DF2"/>
    <w:rsid w:val="00D74305"/>
    <w:rsid w:val="00D75D20"/>
    <w:rsid w:val="00D8112A"/>
    <w:rsid w:val="00D81E30"/>
    <w:rsid w:val="00D84D37"/>
    <w:rsid w:val="00D85533"/>
    <w:rsid w:val="00D86A01"/>
    <w:rsid w:val="00D87697"/>
    <w:rsid w:val="00D95C42"/>
    <w:rsid w:val="00DA205A"/>
    <w:rsid w:val="00DB0CDA"/>
    <w:rsid w:val="00DB0E50"/>
    <w:rsid w:val="00DB14BF"/>
    <w:rsid w:val="00DC1794"/>
    <w:rsid w:val="00DC2355"/>
    <w:rsid w:val="00DC6434"/>
    <w:rsid w:val="00DC64B9"/>
    <w:rsid w:val="00DD5F7F"/>
    <w:rsid w:val="00DE6BA7"/>
    <w:rsid w:val="00DE700C"/>
    <w:rsid w:val="00DF0326"/>
    <w:rsid w:val="00DF21A3"/>
    <w:rsid w:val="00DF46A3"/>
    <w:rsid w:val="00DF6844"/>
    <w:rsid w:val="00E10B10"/>
    <w:rsid w:val="00E14A61"/>
    <w:rsid w:val="00E17A4C"/>
    <w:rsid w:val="00E20395"/>
    <w:rsid w:val="00E20505"/>
    <w:rsid w:val="00E20534"/>
    <w:rsid w:val="00E31C7E"/>
    <w:rsid w:val="00E347FF"/>
    <w:rsid w:val="00E51C54"/>
    <w:rsid w:val="00E56581"/>
    <w:rsid w:val="00E62261"/>
    <w:rsid w:val="00E666BA"/>
    <w:rsid w:val="00E66F61"/>
    <w:rsid w:val="00E7041B"/>
    <w:rsid w:val="00E75C63"/>
    <w:rsid w:val="00E768C5"/>
    <w:rsid w:val="00E827E1"/>
    <w:rsid w:val="00E85095"/>
    <w:rsid w:val="00E8641D"/>
    <w:rsid w:val="00E90AD1"/>
    <w:rsid w:val="00E90EEA"/>
    <w:rsid w:val="00E92A32"/>
    <w:rsid w:val="00E9446D"/>
    <w:rsid w:val="00EA20EB"/>
    <w:rsid w:val="00EA2CC1"/>
    <w:rsid w:val="00EA381E"/>
    <w:rsid w:val="00EB150D"/>
    <w:rsid w:val="00EC1271"/>
    <w:rsid w:val="00ED069D"/>
    <w:rsid w:val="00EE2E69"/>
    <w:rsid w:val="00EE37E3"/>
    <w:rsid w:val="00EF043B"/>
    <w:rsid w:val="00EF3049"/>
    <w:rsid w:val="00EF4D22"/>
    <w:rsid w:val="00EF5A4B"/>
    <w:rsid w:val="00F0304F"/>
    <w:rsid w:val="00F0690D"/>
    <w:rsid w:val="00F10510"/>
    <w:rsid w:val="00F12C54"/>
    <w:rsid w:val="00F1392C"/>
    <w:rsid w:val="00F151C8"/>
    <w:rsid w:val="00F173A5"/>
    <w:rsid w:val="00F247D2"/>
    <w:rsid w:val="00F248BD"/>
    <w:rsid w:val="00F25506"/>
    <w:rsid w:val="00F314C0"/>
    <w:rsid w:val="00F57A6F"/>
    <w:rsid w:val="00F57D14"/>
    <w:rsid w:val="00F63F17"/>
    <w:rsid w:val="00F648D5"/>
    <w:rsid w:val="00F65732"/>
    <w:rsid w:val="00F7200E"/>
    <w:rsid w:val="00F758FB"/>
    <w:rsid w:val="00F80C64"/>
    <w:rsid w:val="00F84F30"/>
    <w:rsid w:val="00F87EE2"/>
    <w:rsid w:val="00F937EE"/>
    <w:rsid w:val="00F95B9D"/>
    <w:rsid w:val="00F97455"/>
    <w:rsid w:val="00FA2053"/>
    <w:rsid w:val="00FA29D4"/>
    <w:rsid w:val="00FA2DE9"/>
    <w:rsid w:val="00FA41DE"/>
    <w:rsid w:val="00FB28EE"/>
    <w:rsid w:val="00FB52CE"/>
    <w:rsid w:val="00FB54C1"/>
    <w:rsid w:val="00FB5A74"/>
    <w:rsid w:val="00FC0593"/>
    <w:rsid w:val="00FC3E99"/>
    <w:rsid w:val="00FC4C34"/>
    <w:rsid w:val="00FC7EEC"/>
    <w:rsid w:val="00FD0457"/>
    <w:rsid w:val="00FD3189"/>
    <w:rsid w:val="00FD4831"/>
    <w:rsid w:val="00FD4E27"/>
    <w:rsid w:val="00FD7D29"/>
    <w:rsid w:val="00FE1EE9"/>
    <w:rsid w:val="00FE267D"/>
    <w:rsid w:val="00FE4FC7"/>
    <w:rsid w:val="00FE5C9F"/>
    <w:rsid w:val="00FE73A4"/>
    <w:rsid w:val="00FE78AA"/>
    <w:rsid w:val="00FF1590"/>
    <w:rsid w:val="00FF2CEC"/>
    <w:rsid w:val="00FF43D9"/>
    <w:rsid w:val="00FF5B7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428C"/>
  </w:style>
  <w:style w:type="paragraph" w:styleId="Nagwek1">
    <w:name w:val="heading 1"/>
    <w:basedOn w:val="Normalny"/>
    <w:link w:val="Nagwek1Znak"/>
    <w:uiPriority w:val="9"/>
    <w:qFormat/>
    <w:rsid w:val="00F1392C"/>
    <w:pPr>
      <w:spacing w:before="100" w:beforeAutospacing="1" w:after="100" w:afterAutospacing="1" w:line="240" w:lineRule="auto"/>
      <w:outlineLvl w:val="0"/>
    </w:pPr>
    <w:rPr>
      <w:rFonts w:eastAsia="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B134E"/>
    <w:pPr>
      <w:ind w:left="720"/>
      <w:contextualSpacing/>
    </w:pPr>
  </w:style>
  <w:style w:type="paragraph" w:styleId="Tekstdymka">
    <w:name w:val="Balloon Text"/>
    <w:basedOn w:val="Normalny"/>
    <w:link w:val="TekstdymkaZnak"/>
    <w:uiPriority w:val="99"/>
    <w:semiHidden/>
    <w:unhideWhenUsed/>
    <w:rsid w:val="00713D4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13D43"/>
    <w:rPr>
      <w:rFonts w:ascii="Tahoma" w:hAnsi="Tahoma" w:cs="Tahoma"/>
      <w:sz w:val="16"/>
      <w:szCs w:val="16"/>
    </w:rPr>
  </w:style>
  <w:style w:type="paragraph" w:styleId="Nagwek">
    <w:name w:val="header"/>
    <w:basedOn w:val="Normalny"/>
    <w:link w:val="NagwekZnak"/>
    <w:uiPriority w:val="99"/>
    <w:unhideWhenUsed/>
    <w:rsid w:val="00713D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3D43"/>
  </w:style>
  <w:style w:type="paragraph" w:styleId="Stopka">
    <w:name w:val="footer"/>
    <w:basedOn w:val="Normalny"/>
    <w:link w:val="StopkaZnak"/>
    <w:uiPriority w:val="99"/>
    <w:unhideWhenUsed/>
    <w:rsid w:val="00713D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3D43"/>
  </w:style>
  <w:style w:type="table" w:styleId="Tabela-Siatka">
    <w:name w:val="Table Grid"/>
    <w:basedOn w:val="Standardowy"/>
    <w:uiPriority w:val="59"/>
    <w:rsid w:val="00F63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F1392C"/>
    <w:rPr>
      <w:rFonts w:eastAsia="Times New Roman" w:cs="Times New Roman"/>
      <w:b/>
      <w:bCs/>
      <w:kern w:val="36"/>
      <w:sz w:val="48"/>
      <w:szCs w:val="48"/>
      <w:lang w:eastAsia="pl-PL"/>
    </w:rPr>
  </w:style>
  <w:style w:type="character" w:customStyle="1" w:styleId="footnote">
    <w:name w:val="footnote"/>
    <w:basedOn w:val="Domylnaczcionkaakapitu"/>
    <w:rsid w:val="00F1392C"/>
  </w:style>
  <w:style w:type="character" w:styleId="Hipercze">
    <w:name w:val="Hyperlink"/>
    <w:basedOn w:val="Domylnaczcionkaakapitu"/>
    <w:uiPriority w:val="99"/>
    <w:unhideWhenUsed/>
    <w:rsid w:val="00F1392C"/>
    <w:rPr>
      <w:color w:val="0000FF"/>
      <w:u w:val="single"/>
    </w:rPr>
  </w:style>
  <w:style w:type="paragraph" w:customStyle="1" w:styleId="mainpub">
    <w:name w:val="mainpub"/>
    <w:basedOn w:val="Normalny"/>
    <w:rsid w:val="00F1392C"/>
    <w:pPr>
      <w:spacing w:before="100" w:beforeAutospacing="1" w:after="100" w:afterAutospacing="1" w:line="240" w:lineRule="auto"/>
    </w:pPr>
    <w:rPr>
      <w:rFonts w:eastAsia="Times New Roman" w:cs="Times New Roman"/>
      <w:sz w:val="24"/>
      <w:szCs w:val="24"/>
      <w:lang w:eastAsia="pl-PL"/>
    </w:rPr>
  </w:style>
  <w:style w:type="character" w:styleId="Odwoaniedokomentarza">
    <w:name w:val="annotation reference"/>
    <w:basedOn w:val="Domylnaczcionkaakapitu"/>
    <w:uiPriority w:val="99"/>
    <w:semiHidden/>
    <w:unhideWhenUsed/>
    <w:rsid w:val="00095B38"/>
    <w:rPr>
      <w:sz w:val="16"/>
      <w:szCs w:val="16"/>
    </w:rPr>
  </w:style>
  <w:style w:type="paragraph" w:styleId="Tekstkomentarza">
    <w:name w:val="annotation text"/>
    <w:basedOn w:val="Normalny"/>
    <w:link w:val="TekstkomentarzaZnak"/>
    <w:uiPriority w:val="99"/>
    <w:semiHidden/>
    <w:unhideWhenUsed/>
    <w:rsid w:val="00095B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95B38"/>
    <w:rPr>
      <w:sz w:val="20"/>
      <w:szCs w:val="20"/>
    </w:rPr>
  </w:style>
  <w:style w:type="paragraph" w:styleId="Tematkomentarza">
    <w:name w:val="annotation subject"/>
    <w:basedOn w:val="Tekstkomentarza"/>
    <w:next w:val="Tekstkomentarza"/>
    <w:link w:val="TematkomentarzaZnak"/>
    <w:uiPriority w:val="99"/>
    <w:semiHidden/>
    <w:unhideWhenUsed/>
    <w:rsid w:val="00095B38"/>
    <w:rPr>
      <w:b/>
      <w:bCs/>
    </w:rPr>
  </w:style>
  <w:style w:type="character" w:customStyle="1" w:styleId="TematkomentarzaZnak">
    <w:name w:val="Temat komentarza Znak"/>
    <w:basedOn w:val="TekstkomentarzaZnak"/>
    <w:link w:val="Tematkomentarza"/>
    <w:uiPriority w:val="99"/>
    <w:semiHidden/>
    <w:rsid w:val="00095B38"/>
    <w:rPr>
      <w:b/>
      <w:bCs/>
      <w:sz w:val="20"/>
      <w:szCs w:val="20"/>
    </w:rPr>
  </w:style>
</w:styles>
</file>

<file path=word/webSettings.xml><?xml version="1.0" encoding="utf-8"?>
<w:webSettings xmlns:r="http://schemas.openxmlformats.org/officeDocument/2006/relationships" xmlns:w="http://schemas.openxmlformats.org/wordprocessingml/2006/main">
  <w:divs>
    <w:div w:id="23600925">
      <w:bodyDiv w:val="1"/>
      <w:marLeft w:val="0"/>
      <w:marRight w:val="0"/>
      <w:marTop w:val="0"/>
      <w:marBottom w:val="0"/>
      <w:divBdr>
        <w:top w:val="none" w:sz="0" w:space="0" w:color="auto"/>
        <w:left w:val="none" w:sz="0" w:space="0" w:color="auto"/>
        <w:bottom w:val="none" w:sz="0" w:space="0" w:color="auto"/>
        <w:right w:val="none" w:sz="0" w:space="0" w:color="auto"/>
      </w:divBdr>
    </w:div>
    <w:div w:id="239220597">
      <w:bodyDiv w:val="1"/>
      <w:marLeft w:val="0"/>
      <w:marRight w:val="0"/>
      <w:marTop w:val="0"/>
      <w:marBottom w:val="0"/>
      <w:divBdr>
        <w:top w:val="none" w:sz="0" w:space="0" w:color="auto"/>
        <w:left w:val="none" w:sz="0" w:space="0" w:color="auto"/>
        <w:bottom w:val="none" w:sz="0" w:space="0" w:color="auto"/>
        <w:right w:val="none" w:sz="0" w:space="0" w:color="auto"/>
      </w:divBdr>
    </w:div>
    <w:div w:id="630983698">
      <w:bodyDiv w:val="1"/>
      <w:marLeft w:val="0"/>
      <w:marRight w:val="0"/>
      <w:marTop w:val="0"/>
      <w:marBottom w:val="0"/>
      <w:divBdr>
        <w:top w:val="none" w:sz="0" w:space="0" w:color="auto"/>
        <w:left w:val="none" w:sz="0" w:space="0" w:color="auto"/>
        <w:bottom w:val="none" w:sz="0" w:space="0" w:color="auto"/>
        <w:right w:val="none" w:sz="0" w:space="0" w:color="auto"/>
      </w:divBdr>
    </w:div>
    <w:div w:id="674845675">
      <w:bodyDiv w:val="1"/>
      <w:marLeft w:val="0"/>
      <w:marRight w:val="0"/>
      <w:marTop w:val="0"/>
      <w:marBottom w:val="0"/>
      <w:divBdr>
        <w:top w:val="none" w:sz="0" w:space="0" w:color="auto"/>
        <w:left w:val="none" w:sz="0" w:space="0" w:color="auto"/>
        <w:bottom w:val="none" w:sz="0" w:space="0" w:color="auto"/>
        <w:right w:val="none" w:sz="0" w:space="0" w:color="auto"/>
      </w:divBdr>
    </w:div>
    <w:div w:id="805047217">
      <w:bodyDiv w:val="1"/>
      <w:marLeft w:val="0"/>
      <w:marRight w:val="0"/>
      <w:marTop w:val="0"/>
      <w:marBottom w:val="0"/>
      <w:divBdr>
        <w:top w:val="none" w:sz="0" w:space="0" w:color="auto"/>
        <w:left w:val="none" w:sz="0" w:space="0" w:color="auto"/>
        <w:bottom w:val="none" w:sz="0" w:space="0" w:color="auto"/>
        <w:right w:val="none" w:sz="0" w:space="0" w:color="auto"/>
      </w:divBdr>
    </w:div>
    <w:div w:id="1156265624">
      <w:bodyDiv w:val="1"/>
      <w:marLeft w:val="0"/>
      <w:marRight w:val="0"/>
      <w:marTop w:val="0"/>
      <w:marBottom w:val="0"/>
      <w:divBdr>
        <w:top w:val="none" w:sz="0" w:space="0" w:color="auto"/>
        <w:left w:val="none" w:sz="0" w:space="0" w:color="auto"/>
        <w:bottom w:val="none" w:sz="0" w:space="0" w:color="auto"/>
        <w:right w:val="none" w:sz="0" w:space="0" w:color="auto"/>
      </w:divBdr>
    </w:div>
    <w:div w:id="1171603492">
      <w:bodyDiv w:val="1"/>
      <w:marLeft w:val="0"/>
      <w:marRight w:val="0"/>
      <w:marTop w:val="0"/>
      <w:marBottom w:val="0"/>
      <w:divBdr>
        <w:top w:val="none" w:sz="0" w:space="0" w:color="auto"/>
        <w:left w:val="none" w:sz="0" w:space="0" w:color="auto"/>
        <w:bottom w:val="none" w:sz="0" w:space="0" w:color="auto"/>
        <w:right w:val="none" w:sz="0" w:space="0" w:color="auto"/>
      </w:divBdr>
      <w:divsChild>
        <w:div w:id="1590964546">
          <w:marLeft w:val="0"/>
          <w:marRight w:val="0"/>
          <w:marTop w:val="0"/>
          <w:marBottom w:val="0"/>
          <w:divBdr>
            <w:top w:val="none" w:sz="0" w:space="0" w:color="auto"/>
            <w:left w:val="none" w:sz="0" w:space="0" w:color="auto"/>
            <w:bottom w:val="none" w:sz="0" w:space="0" w:color="auto"/>
            <w:right w:val="none" w:sz="0" w:space="0" w:color="auto"/>
          </w:divBdr>
        </w:div>
      </w:divsChild>
    </w:div>
    <w:div w:id="1457409933">
      <w:bodyDiv w:val="1"/>
      <w:marLeft w:val="0"/>
      <w:marRight w:val="0"/>
      <w:marTop w:val="0"/>
      <w:marBottom w:val="0"/>
      <w:divBdr>
        <w:top w:val="none" w:sz="0" w:space="0" w:color="auto"/>
        <w:left w:val="none" w:sz="0" w:space="0" w:color="auto"/>
        <w:bottom w:val="none" w:sz="0" w:space="0" w:color="auto"/>
        <w:right w:val="none" w:sz="0" w:space="0" w:color="auto"/>
      </w:divBdr>
    </w:div>
    <w:div w:id="1477145178">
      <w:bodyDiv w:val="1"/>
      <w:marLeft w:val="0"/>
      <w:marRight w:val="0"/>
      <w:marTop w:val="0"/>
      <w:marBottom w:val="0"/>
      <w:divBdr>
        <w:top w:val="none" w:sz="0" w:space="0" w:color="auto"/>
        <w:left w:val="none" w:sz="0" w:space="0" w:color="auto"/>
        <w:bottom w:val="none" w:sz="0" w:space="0" w:color="auto"/>
        <w:right w:val="none" w:sz="0" w:space="0" w:color="auto"/>
      </w:divBdr>
    </w:div>
    <w:div w:id="1576281063">
      <w:bodyDiv w:val="1"/>
      <w:marLeft w:val="0"/>
      <w:marRight w:val="0"/>
      <w:marTop w:val="0"/>
      <w:marBottom w:val="0"/>
      <w:divBdr>
        <w:top w:val="none" w:sz="0" w:space="0" w:color="auto"/>
        <w:left w:val="none" w:sz="0" w:space="0" w:color="auto"/>
        <w:bottom w:val="none" w:sz="0" w:space="0" w:color="auto"/>
        <w:right w:val="none" w:sz="0" w:space="0" w:color="auto"/>
      </w:divBdr>
    </w:div>
    <w:div w:id="17551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p.legalis.pl/document-view.seam?documentId=mfrxilrrguydgojxhezt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AB32-1BA7-429C-BAF8-0BCD308D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6788</Words>
  <Characters>40729</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47423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Bocian Małgorzata</dc:creator>
  <cp:lastModifiedBy>Andrzej Grzana</cp:lastModifiedBy>
  <cp:revision>2</cp:revision>
  <cp:lastPrinted>2019-09-17T11:28:00Z</cp:lastPrinted>
  <dcterms:created xsi:type="dcterms:W3CDTF">2020-03-27T08:14:00Z</dcterms:created>
  <dcterms:modified xsi:type="dcterms:W3CDTF">2020-03-27T08:14:00Z</dcterms:modified>
</cp:coreProperties>
</file>