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13" w:rsidRPr="00185148" w:rsidRDefault="00CE2C13" w:rsidP="00105360">
      <w:pPr>
        <w:spacing w:line="240" w:lineRule="auto"/>
        <w:jc w:val="center"/>
        <w:rPr>
          <w:rFonts w:asciiTheme="minorHAnsi" w:hAnsiTheme="minorHAnsi" w:cstheme="minorHAnsi"/>
          <w:b/>
          <w:sz w:val="24"/>
          <w:szCs w:val="24"/>
        </w:rPr>
      </w:pPr>
      <w:r w:rsidRPr="00185148">
        <w:rPr>
          <w:rFonts w:asciiTheme="minorHAnsi" w:hAnsiTheme="minorHAnsi" w:cstheme="minorHAnsi"/>
          <w:b/>
          <w:sz w:val="24"/>
          <w:szCs w:val="24"/>
        </w:rPr>
        <w:t xml:space="preserve">Instrukcja wypełniania wniosku o wsparcie wapnowania regeneracyjnego gleb </w:t>
      </w:r>
      <w:r w:rsidR="00105360" w:rsidRPr="00185148">
        <w:rPr>
          <w:rFonts w:asciiTheme="minorHAnsi" w:hAnsiTheme="minorHAnsi" w:cstheme="minorHAnsi"/>
          <w:b/>
          <w:sz w:val="24"/>
          <w:szCs w:val="24"/>
        </w:rPr>
        <w:br/>
      </w:r>
      <w:r w:rsidRPr="00185148">
        <w:rPr>
          <w:rFonts w:asciiTheme="minorHAnsi" w:hAnsiTheme="minorHAnsi" w:cstheme="minorHAnsi"/>
          <w:b/>
          <w:sz w:val="24"/>
          <w:szCs w:val="24"/>
        </w:rPr>
        <w:t xml:space="preserve">w ramach </w:t>
      </w:r>
      <w:r w:rsidR="00105360" w:rsidRPr="00185148">
        <w:rPr>
          <w:rFonts w:asciiTheme="minorHAnsi" w:hAnsiTheme="minorHAnsi" w:cstheme="minorHAnsi"/>
          <w:b/>
          <w:sz w:val="24"/>
          <w:szCs w:val="24"/>
        </w:rPr>
        <w:t xml:space="preserve">Programu priorytetowego </w:t>
      </w:r>
      <w:r w:rsidR="00105360" w:rsidRPr="00185148">
        <w:rPr>
          <w:rFonts w:asciiTheme="minorHAnsi" w:hAnsiTheme="minorHAnsi" w:cstheme="minorHAnsi"/>
          <w:b/>
          <w:sz w:val="24"/>
          <w:szCs w:val="24"/>
        </w:rPr>
        <w:br/>
      </w:r>
      <w:r w:rsidRPr="00185148">
        <w:rPr>
          <w:rFonts w:asciiTheme="minorHAnsi" w:hAnsiTheme="minorHAnsi" w:cstheme="minorHAnsi"/>
          <w:b/>
          <w:sz w:val="24"/>
          <w:szCs w:val="24"/>
        </w:rPr>
        <w:t>„Ogólnopolski program regeneracji środowiskowej gleb poprzez ich wapnowanie”</w:t>
      </w:r>
    </w:p>
    <w:p w:rsidR="00105360" w:rsidRPr="00185148" w:rsidRDefault="00105360" w:rsidP="00CE4C04">
      <w:pPr>
        <w:spacing w:before="240" w:line="360" w:lineRule="auto"/>
        <w:jc w:val="both"/>
        <w:rPr>
          <w:rFonts w:asciiTheme="minorHAnsi" w:hAnsiTheme="minorHAnsi" w:cstheme="minorHAnsi"/>
          <w:b/>
        </w:rPr>
      </w:pPr>
    </w:p>
    <w:p w:rsidR="00CE4C04" w:rsidRPr="00185148" w:rsidRDefault="00CE4C04" w:rsidP="00CE4C04">
      <w:pPr>
        <w:spacing w:before="240" w:line="360" w:lineRule="auto"/>
        <w:jc w:val="both"/>
        <w:rPr>
          <w:rFonts w:asciiTheme="minorHAnsi" w:hAnsiTheme="minorHAnsi" w:cstheme="minorHAnsi"/>
          <w:b/>
          <w:sz w:val="24"/>
        </w:rPr>
      </w:pPr>
      <w:r w:rsidRPr="00185148">
        <w:rPr>
          <w:rFonts w:asciiTheme="minorHAnsi" w:hAnsiTheme="minorHAnsi" w:cstheme="minorHAnsi"/>
          <w:b/>
          <w:sz w:val="24"/>
        </w:rPr>
        <w:t>Pamiętaj:</w:t>
      </w:r>
    </w:p>
    <w:p w:rsidR="00336F6E" w:rsidRPr="00185148" w:rsidRDefault="00CE4C04" w:rsidP="003A0BA2">
      <w:pPr>
        <w:spacing w:before="240" w:line="360" w:lineRule="auto"/>
        <w:ind w:left="142" w:hanging="142"/>
        <w:jc w:val="both"/>
        <w:rPr>
          <w:rFonts w:asciiTheme="minorHAnsi" w:hAnsiTheme="minorHAnsi" w:cstheme="minorHAnsi"/>
        </w:rPr>
      </w:pPr>
      <w:r w:rsidRPr="00185148">
        <w:rPr>
          <w:rFonts w:asciiTheme="minorHAnsi" w:hAnsiTheme="minorHAnsi" w:cstheme="minorHAnsi"/>
        </w:rPr>
        <w:t xml:space="preserve">- pomoc </w:t>
      </w:r>
      <w:r w:rsidR="00336F6E" w:rsidRPr="00185148">
        <w:rPr>
          <w:rFonts w:asciiTheme="minorHAnsi" w:hAnsiTheme="minorHAnsi" w:cstheme="minorHAnsi"/>
        </w:rPr>
        <w:t xml:space="preserve">przysługuje gospodarstwom rolnym o powierzchni </w:t>
      </w:r>
      <w:r w:rsidR="0090104E" w:rsidRPr="00185148">
        <w:rPr>
          <w:rFonts w:asciiTheme="minorHAnsi" w:hAnsiTheme="minorHAnsi" w:cstheme="minorHAnsi"/>
        </w:rPr>
        <w:t>użytków rolnych (</w:t>
      </w:r>
      <w:r w:rsidR="00336F6E" w:rsidRPr="00185148">
        <w:rPr>
          <w:rFonts w:asciiTheme="minorHAnsi" w:hAnsiTheme="minorHAnsi" w:cstheme="minorHAnsi"/>
        </w:rPr>
        <w:t>UR</w:t>
      </w:r>
      <w:r w:rsidR="0090104E" w:rsidRPr="00185148">
        <w:rPr>
          <w:rFonts w:asciiTheme="minorHAnsi" w:hAnsiTheme="minorHAnsi" w:cstheme="minorHAnsi"/>
        </w:rPr>
        <w:t>)</w:t>
      </w:r>
      <w:r w:rsidR="00336F6E" w:rsidRPr="00185148">
        <w:rPr>
          <w:rFonts w:asciiTheme="minorHAnsi" w:hAnsiTheme="minorHAnsi" w:cstheme="minorHAnsi"/>
        </w:rPr>
        <w:t xml:space="preserve"> </w:t>
      </w:r>
      <w:r w:rsidR="00D443F9" w:rsidRPr="00185148">
        <w:rPr>
          <w:rFonts w:asciiTheme="minorHAnsi" w:hAnsiTheme="minorHAnsi" w:cstheme="minorHAnsi"/>
        </w:rPr>
        <w:t>nieprzekraczającej</w:t>
      </w:r>
      <w:r w:rsidR="00336F6E" w:rsidRPr="00185148">
        <w:rPr>
          <w:rFonts w:asciiTheme="minorHAnsi" w:hAnsiTheme="minorHAnsi" w:cstheme="minorHAnsi"/>
        </w:rPr>
        <w:t xml:space="preserve"> 75 ha</w:t>
      </w:r>
      <w:r w:rsidR="00755C39" w:rsidRPr="00185148">
        <w:rPr>
          <w:rFonts w:asciiTheme="minorHAnsi" w:hAnsiTheme="minorHAnsi" w:cstheme="minorHAnsi"/>
        </w:rPr>
        <w:t>,</w:t>
      </w:r>
      <w:r w:rsidR="003A0BA2" w:rsidRPr="00185148">
        <w:rPr>
          <w:rFonts w:asciiTheme="minorHAnsi" w:hAnsiTheme="minorHAnsi" w:cstheme="minorHAnsi"/>
        </w:rPr>
        <w:t xml:space="preserve"> </w:t>
      </w:r>
      <w:r w:rsidR="00786F68" w:rsidRPr="00185148">
        <w:rPr>
          <w:rFonts w:asciiTheme="minorHAnsi" w:hAnsiTheme="minorHAnsi" w:cstheme="minorHAnsi"/>
        </w:rPr>
        <w:t xml:space="preserve">dla działek rolnych (ewidencyjnych) </w:t>
      </w:r>
      <w:r w:rsidR="003A0BA2" w:rsidRPr="00185148">
        <w:rPr>
          <w:rFonts w:asciiTheme="minorHAnsi" w:hAnsiTheme="minorHAnsi" w:cstheme="minorHAnsi"/>
        </w:rPr>
        <w:t xml:space="preserve">o pH gleby </w:t>
      </w:r>
      <w:r w:rsidR="0090104E" w:rsidRPr="00185148">
        <w:rPr>
          <w:rFonts w:asciiTheme="minorHAnsi" w:hAnsiTheme="minorHAnsi" w:cstheme="minorHAnsi"/>
        </w:rPr>
        <w:t xml:space="preserve">≤ </w:t>
      </w:r>
      <w:r w:rsidR="003A0BA2" w:rsidRPr="00185148">
        <w:rPr>
          <w:rFonts w:asciiTheme="minorHAnsi" w:hAnsiTheme="minorHAnsi" w:cstheme="minorHAnsi"/>
        </w:rPr>
        <w:t>5,5</w:t>
      </w:r>
      <w:r w:rsidR="005E282A" w:rsidRPr="00185148">
        <w:rPr>
          <w:rFonts w:asciiTheme="minorHAnsi" w:hAnsiTheme="minorHAnsi" w:cstheme="minorHAnsi"/>
        </w:rPr>
        <w:t>;</w:t>
      </w:r>
    </w:p>
    <w:p w:rsidR="00CE4C04" w:rsidRPr="00185148" w:rsidRDefault="00CE4C04" w:rsidP="007534E3">
      <w:pPr>
        <w:spacing w:before="240" w:line="360" w:lineRule="auto"/>
        <w:ind w:left="142" w:hanging="142"/>
        <w:jc w:val="both"/>
        <w:rPr>
          <w:rFonts w:asciiTheme="minorHAnsi" w:hAnsiTheme="minorHAnsi" w:cstheme="minorHAnsi"/>
        </w:rPr>
      </w:pPr>
      <w:r w:rsidRPr="00185148">
        <w:rPr>
          <w:rFonts w:asciiTheme="minorHAnsi" w:hAnsiTheme="minorHAnsi" w:cstheme="minorHAnsi"/>
        </w:rPr>
        <w:t xml:space="preserve">- dofinansowanie </w:t>
      </w:r>
      <w:r w:rsidR="007534E3" w:rsidRPr="00185148">
        <w:rPr>
          <w:rFonts w:asciiTheme="minorHAnsi" w:hAnsiTheme="minorHAnsi" w:cstheme="minorHAnsi"/>
        </w:rPr>
        <w:t>na wapno nawozowe lub środek wapnujący możesz uzyskać nie częściej niż raz na 4</w:t>
      </w:r>
      <w:r w:rsidR="0090104E" w:rsidRPr="00185148">
        <w:rPr>
          <w:rFonts w:asciiTheme="minorHAnsi" w:hAnsiTheme="minorHAnsi" w:cstheme="minorHAnsi"/>
        </w:rPr>
        <w:t> </w:t>
      </w:r>
      <w:r w:rsidR="007534E3" w:rsidRPr="00185148">
        <w:rPr>
          <w:rFonts w:asciiTheme="minorHAnsi" w:hAnsiTheme="minorHAnsi" w:cstheme="minorHAnsi"/>
        </w:rPr>
        <w:t>lata</w:t>
      </w:r>
      <w:r w:rsidR="0090104E" w:rsidRPr="00185148">
        <w:rPr>
          <w:rFonts w:asciiTheme="minorHAnsi" w:hAnsiTheme="minorHAnsi" w:cstheme="minorHAnsi"/>
        </w:rPr>
        <w:t xml:space="preserve"> do danej działki rolnej</w:t>
      </w:r>
      <w:r w:rsidR="005E282A" w:rsidRPr="00185148">
        <w:rPr>
          <w:rFonts w:asciiTheme="minorHAnsi" w:hAnsiTheme="minorHAnsi" w:cstheme="minorHAnsi"/>
        </w:rPr>
        <w:t>;</w:t>
      </w:r>
      <w:r w:rsidR="00D42E37" w:rsidRPr="00185148">
        <w:rPr>
          <w:rFonts w:asciiTheme="minorHAnsi" w:hAnsiTheme="minorHAnsi" w:cstheme="minorHAnsi"/>
        </w:rPr>
        <w:t xml:space="preserve"> </w:t>
      </w:r>
    </w:p>
    <w:p w:rsidR="00CE4C04" w:rsidRPr="00185148" w:rsidRDefault="00CE4C04" w:rsidP="00CE4C04">
      <w:pPr>
        <w:spacing w:before="240" w:line="360" w:lineRule="auto"/>
        <w:ind w:left="142" w:hanging="142"/>
        <w:jc w:val="both"/>
        <w:rPr>
          <w:rFonts w:asciiTheme="minorHAnsi" w:hAnsiTheme="minorHAnsi" w:cstheme="minorHAnsi"/>
        </w:rPr>
      </w:pPr>
      <w:r w:rsidRPr="00185148">
        <w:rPr>
          <w:rFonts w:asciiTheme="minorHAnsi" w:hAnsiTheme="minorHAnsi" w:cstheme="minorHAnsi"/>
        </w:rPr>
        <w:t xml:space="preserve">- do kosztów kwalifikowanych zalicza się </w:t>
      </w:r>
      <w:r w:rsidR="00B61285" w:rsidRPr="00185148">
        <w:rPr>
          <w:rFonts w:asciiTheme="minorHAnsi" w:hAnsiTheme="minorHAnsi" w:cstheme="minorHAnsi"/>
        </w:rPr>
        <w:t xml:space="preserve">koszty zakupu </w:t>
      </w:r>
      <w:r w:rsidRPr="00185148">
        <w:rPr>
          <w:rFonts w:asciiTheme="minorHAnsi" w:hAnsiTheme="minorHAnsi" w:cstheme="minorHAnsi"/>
        </w:rPr>
        <w:t>wapn</w:t>
      </w:r>
      <w:r w:rsidR="00B61285" w:rsidRPr="00185148">
        <w:rPr>
          <w:rFonts w:asciiTheme="minorHAnsi" w:hAnsiTheme="minorHAnsi" w:cstheme="minorHAnsi"/>
        </w:rPr>
        <w:t>a</w:t>
      </w:r>
      <w:r w:rsidRPr="00185148">
        <w:rPr>
          <w:rFonts w:asciiTheme="minorHAnsi" w:hAnsiTheme="minorHAnsi" w:cstheme="minorHAnsi"/>
        </w:rPr>
        <w:t xml:space="preserve"> nawozowe</w:t>
      </w:r>
      <w:r w:rsidR="00B61285" w:rsidRPr="00185148">
        <w:rPr>
          <w:rFonts w:asciiTheme="minorHAnsi" w:hAnsiTheme="minorHAnsi" w:cstheme="minorHAnsi"/>
        </w:rPr>
        <w:t>go</w:t>
      </w:r>
      <w:r w:rsidRPr="00185148">
        <w:rPr>
          <w:rFonts w:asciiTheme="minorHAnsi" w:hAnsiTheme="minorHAnsi" w:cstheme="minorHAnsi"/>
        </w:rPr>
        <w:t xml:space="preserve"> lub środk</w:t>
      </w:r>
      <w:r w:rsidR="00B61285" w:rsidRPr="00185148">
        <w:rPr>
          <w:rFonts w:asciiTheme="minorHAnsi" w:hAnsiTheme="minorHAnsi" w:cstheme="minorHAnsi"/>
        </w:rPr>
        <w:t>a</w:t>
      </w:r>
      <w:r w:rsidRPr="00185148">
        <w:rPr>
          <w:rFonts w:asciiTheme="minorHAnsi" w:hAnsiTheme="minorHAnsi" w:cstheme="minorHAnsi"/>
        </w:rPr>
        <w:t xml:space="preserve"> wapnując</w:t>
      </w:r>
      <w:r w:rsidR="00B61285" w:rsidRPr="00185148">
        <w:rPr>
          <w:rFonts w:asciiTheme="minorHAnsi" w:hAnsiTheme="minorHAnsi" w:cstheme="minorHAnsi"/>
        </w:rPr>
        <w:t>ego</w:t>
      </w:r>
      <w:r w:rsidRPr="00185148">
        <w:rPr>
          <w:rFonts w:asciiTheme="minorHAnsi" w:hAnsiTheme="minorHAnsi" w:cstheme="minorHAnsi"/>
        </w:rPr>
        <w:t>, zakupione</w:t>
      </w:r>
      <w:r w:rsidR="00B61285" w:rsidRPr="00185148">
        <w:rPr>
          <w:rFonts w:asciiTheme="minorHAnsi" w:hAnsiTheme="minorHAnsi" w:cstheme="minorHAnsi"/>
        </w:rPr>
        <w:t>go</w:t>
      </w:r>
      <w:r w:rsidRPr="00185148">
        <w:rPr>
          <w:rFonts w:asciiTheme="minorHAnsi" w:hAnsiTheme="minorHAnsi" w:cstheme="minorHAnsi"/>
        </w:rPr>
        <w:t xml:space="preserve"> nie wcześniej niż od dnia 01.06.2019 r.</w:t>
      </w:r>
      <w:r w:rsidR="00457A60" w:rsidRPr="00185148">
        <w:rPr>
          <w:rFonts w:asciiTheme="minorHAnsi" w:hAnsiTheme="minorHAnsi" w:cstheme="minorHAnsi"/>
        </w:rPr>
        <w:t xml:space="preserve"> </w:t>
      </w:r>
      <w:r w:rsidR="00457A60" w:rsidRPr="00185148">
        <w:rPr>
          <w:rFonts w:asciiTheme="minorHAnsi" w:hAnsiTheme="minorHAnsi" w:cstheme="minorHAnsi"/>
          <w:i/>
          <w:sz w:val="18"/>
        </w:rPr>
        <w:t>(data na fakturze nie może być wcześniejsza niż data 01.06.2019 r.)</w:t>
      </w:r>
      <w:r w:rsidR="000D3FF7" w:rsidRPr="00185148">
        <w:rPr>
          <w:rFonts w:asciiTheme="minorHAnsi" w:hAnsiTheme="minorHAnsi" w:cstheme="minorHAnsi"/>
        </w:rPr>
        <w:t xml:space="preserve"> i planowane</w:t>
      </w:r>
      <w:r w:rsidR="0090104E" w:rsidRPr="00185148">
        <w:rPr>
          <w:rFonts w:asciiTheme="minorHAnsi" w:hAnsiTheme="minorHAnsi" w:cstheme="minorHAnsi"/>
        </w:rPr>
        <w:t>go</w:t>
      </w:r>
      <w:r w:rsidR="000D3FF7" w:rsidRPr="00185148">
        <w:rPr>
          <w:rFonts w:asciiTheme="minorHAnsi" w:hAnsiTheme="minorHAnsi" w:cstheme="minorHAnsi"/>
        </w:rPr>
        <w:t xml:space="preserve"> do </w:t>
      </w:r>
      <w:r w:rsidR="005016C3" w:rsidRPr="00185148">
        <w:rPr>
          <w:rFonts w:asciiTheme="minorHAnsi" w:hAnsiTheme="minorHAnsi" w:cstheme="minorHAnsi"/>
        </w:rPr>
        <w:t>zastosowania</w:t>
      </w:r>
      <w:r w:rsidR="00E768C5" w:rsidRPr="00185148">
        <w:rPr>
          <w:rFonts w:asciiTheme="minorHAnsi" w:hAnsiTheme="minorHAnsi" w:cstheme="minorHAnsi"/>
        </w:rPr>
        <w:t xml:space="preserve"> po </w:t>
      </w:r>
      <w:r w:rsidR="00E20505">
        <w:rPr>
          <w:rFonts w:asciiTheme="minorHAnsi" w:hAnsiTheme="minorHAnsi" w:cstheme="minorHAnsi"/>
        </w:rPr>
        <w:t xml:space="preserve">dacie </w:t>
      </w:r>
      <w:r w:rsidR="00E768C5" w:rsidRPr="00185148">
        <w:rPr>
          <w:rFonts w:asciiTheme="minorHAnsi" w:hAnsiTheme="minorHAnsi" w:cstheme="minorHAnsi"/>
        </w:rPr>
        <w:t>złożeni</w:t>
      </w:r>
      <w:r w:rsidR="00E20505">
        <w:rPr>
          <w:rFonts w:asciiTheme="minorHAnsi" w:hAnsiTheme="minorHAnsi" w:cstheme="minorHAnsi"/>
        </w:rPr>
        <w:t>a</w:t>
      </w:r>
      <w:r w:rsidR="00E768C5" w:rsidRPr="00185148">
        <w:rPr>
          <w:rFonts w:asciiTheme="minorHAnsi" w:hAnsiTheme="minorHAnsi" w:cstheme="minorHAnsi"/>
        </w:rPr>
        <w:t xml:space="preserve"> wniosku</w:t>
      </w:r>
      <w:r w:rsidR="005E282A" w:rsidRPr="00185148">
        <w:rPr>
          <w:rFonts w:asciiTheme="minorHAnsi" w:hAnsiTheme="minorHAnsi" w:cstheme="minorHAnsi"/>
        </w:rPr>
        <w:t>;</w:t>
      </w:r>
    </w:p>
    <w:p w:rsidR="00551679" w:rsidRDefault="008717D7" w:rsidP="00CE4C04">
      <w:pPr>
        <w:spacing w:before="240" w:line="360" w:lineRule="auto"/>
        <w:ind w:left="142" w:hanging="142"/>
        <w:jc w:val="both"/>
        <w:rPr>
          <w:rFonts w:asciiTheme="minorHAnsi" w:hAnsiTheme="minorHAnsi" w:cstheme="minorHAnsi"/>
        </w:rPr>
      </w:pPr>
      <w:r w:rsidRPr="00185148">
        <w:rPr>
          <w:rFonts w:asciiTheme="minorHAnsi" w:hAnsiTheme="minorHAnsi" w:cstheme="minorHAnsi"/>
        </w:rPr>
        <w:t xml:space="preserve">- </w:t>
      </w:r>
      <w:r w:rsidR="00551679">
        <w:rPr>
          <w:rFonts w:asciiTheme="minorHAnsi" w:hAnsiTheme="minorHAnsi" w:cstheme="minorHAnsi"/>
        </w:rPr>
        <w:t>w</w:t>
      </w:r>
      <w:r w:rsidR="00551679" w:rsidRPr="00551679">
        <w:rPr>
          <w:rFonts w:asciiTheme="minorHAnsi" w:hAnsiTheme="minorHAnsi" w:cstheme="minorHAnsi"/>
        </w:rPr>
        <w:t xml:space="preserve">niosek należy wypełnić </w:t>
      </w:r>
      <w:bookmarkStart w:id="0" w:name="_GoBack"/>
      <w:bookmarkEnd w:id="0"/>
      <w:r w:rsidR="00951CF6">
        <w:rPr>
          <w:rFonts w:asciiTheme="minorHAnsi" w:hAnsiTheme="minorHAnsi" w:cstheme="minorHAnsi"/>
        </w:rPr>
        <w:t xml:space="preserve">w wersji elektronicznej, wydrukować i </w:t>
      </w:r>
      <w:r w:rsidR="00551679" w:rsidRPr="00551679">
        <w:rPr>
          <w:rFonts w:asciiTheme="minorHAnsi" w:hAnsiTheme="minorHAnsi" w:cstheme="minorHAnsi"/>
        </w:rPr>
        <w:t xml:space="preserve">złożyć w </w:t>
      </w:r>
      <w:r w:rsidR="00951CF6" w:rsidRPr="00551679">
        <w:rPr>
          <w:rFonts w:asciiTheme="minorHAnsi" w:hAnsiTheme="minorHAnsi" w:cstheme="minorHAnsi"/>
        </w:rPr>
        <w:t>oznaczony</w:t>
      </w:r>
      <w:r w:rsidR="00951CF6">
        <w:rPr>
          <w:rFonts w:asciiTheme="minorHAnsi" w:hAnsiTheme="minorHAnsi" w:cstheme="minorHAnsi"/>
        </w:rPr>
        <w:t>ch</w:t>
      </w:r>
      <w:r w:rsidR="00951CF6" w:rsidRPr="00551679">
        <w:rPr>
          <w:rFonts w:asciiTheme="minorHAnsi" w:hAnsiTheme="minorHAnsi" w:cstheme="minorHAnsi"/>
        </w:rPr>
        <w:t xml:space="preserve"> pol</w:t>
      </w:r>
      <w:r w:rsidR="00951CF6">
        <w:rPr>
          <w:rFonts w:asciiTheme="minorHAnsi" w:hAnsiTheme="minorHAnsi" w:cstheme="minorHAnsi"/>
        </w:rPr>
        <w:t>ach</w:t>
      </w:r>
      <w:r w:rsidR="00951CF6" w:rsidRPr="00551679">
        <w:rPr>
          <w:rFonts w:asciiTheme="minorHAnsi" w:hAnsiTheme="minorHAnsi" w:cstheme="minorHAnsi"/>
        </w:rPr>
        <w:t xml:space="preserve"> </w:t>
      </w:r>
      <w:r w:rsidR="00551679" w:rsidRPr="00551679">
        <w:rPr>
          <w:rFonts w:asciiTheme="minorHAnsi" w:hAnsiTheme="minorHAnsi" w:cstheme="minorHAnsi"/>
        </w:rPr>
        <w:t>czytelny podpis (imię i nazwisko) Wnioskodawcy wraz z podaniem daty wypełnienia wniosku</w:t>
      </w:r>
      <w:r w:rsidR="001D0FCE">
        <w:rPr>
          <w:rFonts w:asciiTheme="minorHAnsi" w:hAnsiTheme="minorHAnsi" w:cstheme="minorHAnsi"/>
        </w:rPr>
        <w:t>;</w:t>
      </w:r>
    </w:p>
    <w:p w:rsidR="000F3DC2" w:rsidRPr="00185148" w:rsidRDefault="00551679" w:rsidP="00CE4C04">
      <w:pPr>
        <w:spacing w:before="240" w:line="360" w:lineRule="auto"/>
        <w:ind w:left="142" w:hanging="142"/>
        <w:jc w:val="both"/>
        <w:rPr>
          <w:rFonts w:asciiTheme="minorHAnsi" w:hAnsiTheme="minorHAnsi" w:cstheme="minorHAnsi"/>
        </w:rPr>
      </w:pPr>
      <w:r w:rsidRPr="00551679">
        <w:rPr>
          <w:rFonts w:asciiTheme="minorHAnsi" w:hAnsiTheme="minorHAnsi" w:cstheme="minorHAnsi"/>
        </w:rPr>
        <w:t xml:space="preserve">- </w:t>
      </w:r>
      <w:r w:rsidR="008717D7" w:rsidRPr="00185148">
        <w:rPr>
          <w:rFonts w:asciiTheme="minorHAnsi" w:hAnsiTheme="minorHAnsi" w:cstheme="minorHAnsi"/>
        </w:rPr>
        <w:t xml:space="preserve">poprawnie wypełniony i podpisany wniosek wraz z załącznikami </w:t>
      </w:r>
      <w:r w:rsidR="008717D7" w:rsidRPr="00185148">
        <w:rPr>
          <w:rFonts w:asciiTheme="minorHAnsi" w:hAnsiTheme="minorHAnsi" w:cstheme="minorHAnsi"/>
          <w:i/>
          <w:sz w:val="18"/>
        </w:rPr>
        <w:t xml:space="preserve">(opinią o zalecanej dawce </w:t>
      </w:r>
      <w:r w:rsidR="00A31860">
        <w:rPr>
          <w:rFonts w:asciiTheme="minorHAnsi" w:hAnsiTheme="minorHAnsi" w:cstheme="minorHAnsi"/>
          <w:i/>
          <w:sz w:val="18"/>
        </w:rPr>
        <w:t xml:space="preserve">+ </w:t>
      </w:r>
      <w:r w:rsidR="008717D7" w:rsidRPr="00185148">
        <w:rPr>
          <w:rFonts w:asciiTheme="minorHAnsi" w:hAnsiTheme="minorHAnsi" w:cstheme="minorHAnsi"/>
          <w:i/>
          <w:sz w:val="18"/>
        </w:rPr>
        <w:t>fakturą</w:t>
      </w:r>
      <w:r w:rsidR="00A31860">
        <w:rPr>
          <w:rFonts w:asciiTheme="minorHAnsi" w:hAnsiTheme="minorHAnsi" w:cstheme="minorHAnsi"/>
          <w:i/>
          <w:sz w:val="18"/>
        </w:rPr>
        <w:t xml:space="preserve"> + wypełnionymi i podpisanymi trzema formularzami dotyczącymi pomocy de minimis w rolnictwie i rybołówstwie</w:t>
      </w:r>
      <w:r w:rsidR="008717D7" w:rsidRPr="00185148">
        <w:rPr>
          <w:rFonts w:asciiTheme="minorHAnsi" w:hAnsiTheme="minorHAnsi" w:cstheme="minorHAnsi"/>
          <w:i/>
          <w:sz w:val="18"/>
        </w:rPr>
        <w:t>)</w:t>
      </w:r>
      <w:r w:rsidR="008717D7" w:rsidRPr="00185148">
        <w:rPr>
          <w:rFonts w:asciiTheme="minorHAnsi" w:hAnsiTheme="minorHAnsi" w:cstheme="minorHAnsi"/>
        </w:rPr>
        <w:t xml:space="preserve"> </w:t>
      </w:r>
      <w:r w:rsidR="00A31860" w:rsidRPr="00185148">
        <w:rPr>
          <w:rFonts w:asciiTheme="minorHAnsi" w:hAnsiTheme="minorHAnsi" w:cstheme="minorHAnsi"/>
        </w:rPr>
        <w:t xml:space="preserve">należy złożyć </w:t>
      </w:r>
      <w:r w:rsidR="008717D7" w:rsidRPr="00185148">
        <w:rPr>
          <w:rFonts w:asciiTheme="minorHAnsi" w:hAnsiTheme="minorHAnsi" w:cstheme="minorHAnsi"/>
        </w:rPr>
        <w:t>w</w:t>
      </w:r>
      <w:r w:rsidR="000F3DC2" w:rsidRPr="00185148">
        <w:rPr>
          <w:rFonts w:asciiTheme="minorHAnsi" w:hAnsiTheme="minorHAnsi" w:cstheme="minorHAnsi"/>
        </w:rPr>
        <w:t xml:space="preserve"> </w:t>
      </w:r>
      <w:r w:rsidR="002276B8" w:rsidRPr="00185148">
        <w:rPr>
          <w:rFonts w:asciiTheme="minorHAnsi" w:hAnsiTheme="minorHAnsi" w:cstheme="minorHAnsi"/>
        </w:rPr>
        <w:t>najbliższej dla Ciebie</w:t>
      </w:r>
      <w:r w:rsidR="008717D7" w:rsidRPr="00185148">
        <w:rPr>
          <w:rFonts w:asciiTheme="minorHAnsi" w:hAnsiTheme="minorHAnsi" w:cstheme="minorHAnsi"/>
          <w:sz w:val="18"/>
        </w:rPr>
        <w:t xml:space="preserve"> </w:t>
      </w:r>
      <w:r w:rsidR="00F10510" w:rsidRPr="00185148">
        <w:rPr>
          <w:rFonts w:asciiTheme="minorHAnsi" w:hAnsiTheme="minorHAnsi" w:cstheme="minorHAnsi"/>
        </w:rPr>
        <w:t>Okręgowej Stacji Chemiczno-Rolniczej</w:t>
      </w:r>
      <w:r w:rsidR="00F10510" w:rsidRPr="00CC7521">
        <w:rPr>
          <w:rFonts w:asciiTheme="minorHAnsi" w:hAnsiTheme="minorHAnsi" w:cstheme="minorHAnsi"/>
        </w:rPr>
        <w:t xml:space="preserve"> (</w:t>
      </w:r>
      <w:r w:rsidR="008717D7" w:rsidRPr="00185148">
        <w:rPr>
          <w:rFonts w:asciiTheme="minorHAnsi" w:hAnsiTheme="minorHAnsi" w:cstheme="minorHAnsi"/>
        </w:rPr>
        <w:t>OSCh</w:t>
      </w:r>
      <w:r w:rsidR="00485EDE" w:rsidRPr="00185148">
        <w:rPr>
          <w:rFonts w:asciiTheme="minorHAnsi" w:hAnsiTheme="minorHAnsi" w:cstheme="minorHAnsi"/>
        </w:rPr>
        <w:t>-</w:t>
      </w:r>
      <w:r w:rsidR="008717D7" w:rsidRPr="00185148">
        <w:rPr>
          <w:rFonts w:asciiTheme="minorHAnsi" w:hAnsiTheme="minorHAnsi" w:cstheme="minorHAnsi"/>
        </w:rPr>
        <w:t>R</w:t>
      </w:r>
      <w:r w:rsidR="00F10510" w:rsidRPr="00185148">
        <w:rPr>
          <w:rFonts w:asciiTheme="minorHAnsi" w:hAnsiTheme="minorHAnsi" w:cstheme="minorHAnsi"/>
        </w:rPr>
        <w:t>)</w:t>
      </w:r>
      <w:r w:rsidR="001D0FCE">
        <w:rPr>
          <w:rFonts w:asciiTheme="minorHAnsi" w:hAnsiTheme="minorHAnsi" w:cstheme="minorHAnsi"/>
        </w:rPr>
        <w:t>;</w:t>
      </w:r>
    </w:p>
    <w:p w:rsidR="008717D7" w:rsidRPr="00185148" w:rsidRDefault="008717D7" w:rsidP="00CE4C04">
      <w:pPr>
        <w:spacing w:before="240" w:line="360" w:lineRule="auto"/>
        <w:ind w:left="142" w:hanging="142"/>
        <w:jc w:val="both"/>
        <w:rPr>
          <w:rFonts w:asciiTheme="minorHAnsi" w:hAnsiTheme="minorHAnsi" w:cstheme="minorHAnsi"/>
        </w:rPr>
      </w:pPr>
      <w:r w:rsidRPr="00185148">
        <w:rPr>
          <w:rFonts w:asciiTheme="minorHAnsi" w:hAnsiTheme="minorHAnsi" w:cstheme="minorHAnsi"/>
        </w:rPr>
        <w:t>- OSCh</w:t>
      </w:r>
      <w:r w:rsidR="00485EDE" w:rsidRPr="00185148">
        <w:rPr>
          <w:rFonts w:asciiTheme="minorHAnsi" w:hAnsiTheme="minorHAnsi" w:cstheme="minorHAnsi"/>
        </w:rPr>
        <w:t>-</w:t>
      </w:r>
      <w:r w:rsidRPr="00185148">
        <w:rPr>
          <w:rFonts w:asciiTheme="minorHAnsi" w:hAnsiTheme="minorHAnsi" w:cstheme="minorHAnsi"/>
        </w:rPr>
        <w:t>R przekaże kompletny wniosek, oceniony pod względem formalnym i merytorycznym do właściwego miejscowo</w:t>
      </w:r>
      <w:r w:rsidR="00125D52" w:rsidRPr="00185148">
        <w:rPr>
          <w:rFonts w:asciiTheme="minorHAnsi" w:hAnsiTheme="minorHAnsi" w:cstheme="minorHAnsi"/>
        </w:rPr>
        <w:t xml:space="preserve"> WFOŚiGW</w:t>
      </w:r>
      <w:r w:rsidRPr="00185148">
        <w:rPr>
          <w:rFonts w:asciiTheme="minorHAnsi" w:hAnsiTheme="minorHAnsi" w:cstheme="minorHAnsi"/>
        </w:rPr>
        <w:t>, który podejmie decyzję o przyznaniu lub nieprzyznaniu pomocy. Informacj</w:t>
      </w:r>
      <w:r w:rsidR="00C96046" w:rsidRPr="00185148">
        <w:rPr>
          <w:rFonts w:asciiTheme="minorHAnsi" w:hAnsiTheme="minorHAnsi" w:cstheme="minorHAnsi"/>
        </w:rPr>
        <w:t>ę</w:t>
      </w:r>
      <w:r w:rsidRPr="00185148">
        <w:rPr>
          <w:rFonts w:asciiTheme="minorHAnsi" w:hAnsiTheme="minorHAnsi" w:cstheme="minorHAnsi"/>
        </w:rPr>
        <w:t xml:space="preserve"> </w:t>
      </w:r>
      <w:r w:rsidR="00C0525C" w:rsidRPr="00185148">
        <w:rPr>
          <w:rFonts w:asciiTheme="minorHAnsi" w:hAnsiTheme="minorHAnsi" w:cstheme="minorHAnsi"/>
        </w:rPr>
        <w:t xml:space="preserve">o przyznaniu dofinansowania </w:t>
      </w:r>
      <w:r w:rsidR="00C96046" w:rsidRPr="00185148">
        <w:rPr>
          <w:rFonts w:asciiTheme="minorHAnsi" w:hAnsiTheme="minorHAnsi" w:cstheme="minorHAnsi"/>
        </w:rPr>
        <w:t xml:space="preserve">otrzymasz z </w:t>
      </w:r>
      <w:r w:rsidRPr="00185148">
        <w:rPr>
          <w:rFonts w:asciiTheme="minorHAnsi" w:hAnsiTheme="minorHAnsi" w:cstheme="minorHAnsi"/>
        </w:rPr>
        <w:t>WFOŚiG</w:t>
      </w:r>
      <w:r w:rsidR="00E768C5" w:rsidRPr="00185148">
        <w:rPr>
          <w:rFonts w:asciiTheme="minorHAnsi" w:hAnsiTheme="minorHAnsi" w:cstheme="minorHAnsi"/>
        </w:rPr>
        <w:t>W</w:t>
      </w:r>
      <w:r w:rsidR="00DF0326" w:rsidRPr="00185148">
        <w:rPr>
          <w:rFonts w:asciiTheme="minorHAnsi" w:hAnsiTheme="minorHAnsi" w:cstheme="minorHAnsi"/>
        </w:rPr>
        <w:t>;</w:t>
      </w:r>
    </w:p>
    <w:p w:rsidR="00C0525C" w:rsidRPr="00185148" w:rsidRDefault="00C0525C" w:rsidP="00CE4C04">
      <w:pPr>
        <w:spacing w:before="240" w:line="360" w:lineRule="auto"/>
        <w:ind w:left="142" w:hanging="142"/>
        <w:jc w:val="both"/>
        <w:rPr>
          <w:rFonts w:asciiTheme="minorHAnsi" w:hAnsiTheme="minorHAnsi" w:cstheme="minorHAnsi"/>
          <w:b/>
        </w:rPr>
      </w:pPr>
      <w:r w:rsidRPr="00185148">
        <w:rPr>
          <w:rFonts w:asciiTheme="minorHAnsi" w:hAnsiTheme="minorHAnsi" w:cstheme="minorHAnsi"/>
        </w:rPr>
        <w:t>- w przypadku niekompletnego pod względem formalnym i merytorycznym wniosku</w:t>
      </w:r>
      <w:r w:rsidR="00AC04E0" w:rsidRPr="00185148">
        <w:rPr>
          <w:rFonts w:asciiTheme="minorHAnsi" w:hAnsiTheme="minorHAnsi" w:cstheme="minorHAnsi"/>
        </w:rPr>
        <w:t xml:space="preserve"> </w:t>
      </w:r>
      <w:r w:rsidR="00AC04E0" w:rsidRPr="00185148">
        <w:rPr>
          <w:rFonts w:asciiTheme="minorHAnsi" w:hAnsiTheme="minorHAnsi" w:cstheme="minorHAnsi"/>
          <w:i/>
          <w:sz w:val="18"/>
        </w:rPr>
        <w:t xml:space="preserve">(brak któregoś </w:t>
      </w:r>
      <w:r w:rsidR="00BD533B">
        <w:rPr>
          <w:rFonts w:asciiTheme="minorHAnsi" w:hAnsiTheme="minorHAnsi" w:cstheme="minorHAnsi"/>
          <w:i/>
          <w:sz w:val="18"/>
        </w:rPr>
        <w:br/>
      </w:r>
      <w:r w:rsidR="00AC04E0" w:rsidRPr="00185148">
        <w:rPr>
          <w:rFonts w:asciiTheme="minorHAnsi" w:hAnsiTheme="minorHAnsi" w:cstheme="minorHAnsi"/>
          <w:i/>
          <w:sz w:val="18"/>
        </w:rPr>
        <w:t>z załączników, brak wypełnionych pozycji</w:t>
      </w:r>
      <w:r w:rsidR="009467DC" w:rsidRPr="00185148">
        <w:rPr>
          <w:rFonts w:asciiTheme="minorHAnsi" w:hAnsiTheme="minorHAnsi" w:cstheme="minorHAnsi"/>
          <w:i/>
          <w:sz w:val="18"/>
        </w:rPr>
        <w:t xml:space="preserve"> we wniosku</w:t>
      </w:r>
      <w:r w:rsidR="00AC04E0" w:rsidRPr="00185148">
        <w:rPr>
          <w:rFonts w:asciiTheme="minorHAnsi" w:hAnsiTheme="minorHAnsi" w:cstheme="minorHAnsi"/>
          <w:i/>
          <w:sz w:val="18"/>
        </w:rPr>
        <w:t>)</w:t>
      </w:r>
      <w:r w:rsidRPr="00185148">
        <w:rPr>
          <w:rFonts w:asciiTheme="minorHAnsi" w:hAnsiTheme="minorHAnsi" w:cstheme="minorHAnsi"/>
        </w:rPr>
        <w:t>, OSChR</w:t>
      </w:r>
      <w:r w:rsidR="00D63203" w:rsidRPr="00185148">
        <w:rPr>
          <w:rFonts w:asciiTheme="minorHAnsi" w:hAnsiTheme="minorHAnsi" w:cstheme="minorHAnsi"/>
        </w:rPr>
        <w:t>, do której złożyłeś/aś wniosek,</w:t>
      </w:r>
      <w:r w:rsidRPr="00185148">
        <w:rPr>
          <w:rFonts w:asciiTheme="minorHAnsi" w:hAnsiTheme="minorHAnsi" w:cstheme="minorHAnsi"/>
        </w:rPr>
        <w:t xml:space="preserve"> </w:t>
      </w:r>
      <w:r w:rsidR="00591C99" w:rsidRPr="00185148">
        <w:rPr>
          <w:rFonts w:asciiTheme="minorHAnsi" w:hAnsiTheme="minorHAnsi" w:cstheme="minorHAnsi"/>
        </w:rPr>
        <w:t>s</w:t>
      </w:r>
      <w:r w:rsidRPr="00185148">
        <w:rPr>
          <w:rFonts w:asciiTheme="minorHAnsi" w:hAnsiTheme="minorHAnsi" w:cstheme="minorHAnsi"/>
        </w:rPr>
        <w:t xml:space="preserve">kontaktuje się z </w:t>
      </w:r>
      <w:r w:rsidR="00591C99" w:rsidRPr="00185148">
        <w:rPr>
          <w:rFonts w:asciiTheme="minorHAnsi" w:hAnsiTheme="minorHAnsi" w:cstheme="minorHAnsi"/>
        </w:rPr>
        <w:t xml:space="preserve">Tobą </w:t>
      </w:r>
      <w:r w:rsidRPr="00185148">
        <w:rPr>
          <w:rFonts w:asciiTheme="minorHAnsi" w:hAnsiTheme="minorHAnsi" w:cstheme="minorHAnsi"/>
        </w:rPr>
        <w:t>w celu dokonania niezbędnych uzupełnień. W</w:t>
      </w:r>
      <w:r w:rsidR="00AC04E0" w:rsidRPr="00185148">
        <w:rPr>
          <w:rFonts w:asciiTheme="minorHAnsi" w:hAnsiTheme="minorHAnsi" w:cstheme="minorHAnsi"/>
        </w:rPr>
        <w:t> </w:t>
      </w:r>
      <w:r w:rsidRPr="00185148">
        <w:rPr>
          <w:rFonts w:asciiTheme="minorHAnsi" w:hAnsiTheme="minorHAnsi" w:cstheme="minorHAnsi"/>
        </w:rPr>
        <w:t xml:space="preserve">przypadku braku możliwości skompletowania informacji we wniosku oraz załączników, </w:t>
      </w:r>
      <w:r w:rsidRPr="00185148">
        <w:rPr>
          <w:rFonts w:asciiTheme="minorHAnsi" w:hAnsiTheme="minorHAnsi" w:cstheme="minorHAnsi"/>
          <w:b/>
        </w:rPr>
        <w:t>wniosek pozostaje w</w:t>
      </w:r>
      <w:r w:rsidR="000F3DC2" w:rsidRPr="00185148">
        <w:rPr>
          <w:rFonts w:asciiTheme="minorHAnsi" w:hAnsiTheme="minorHAnsi" w:cstheme="minorHAnsi"/>
          <w:b/>
        </w:rPr>
        <w:t xml:space="preserve"> </w:t>
      </w:r>
      <w:r w:rsidRPr="00185148">
        <w:rPr>
          <w:rFonts w:asciiTheme="minorHAnsi" w:hAnsiTheme="minorHAnsi" w:cstheme="minorHAnsi"/>
          <w:b/>
        </w:rPr>
        <w:t>OSChR</w:t>
      </w:r>
      <w:r w:rsidR="00286263" w:rsidRPr="00185148">
        <w:rPr>
          <w:rFonts w:asciiTheme="minorHAnsi" w:hAnsiTheme="minorHAnsi" w:cstheme="minorHAnsi"/>
          <w:b/>
        </w:rPr>
        <w:t>, w</w:t>
      </w:r>
      <w:r w:rsidR="00AD7522" w:rsidRPr="00185148">
        <w:rPr>
          <w:rFonts w:asciiTheme="minorHAnsi" w:hAnsiTheme="minorHAnsi" w:cstheme="minorHAnsi"/>
          <w:b/>
        </w:rPr>
        <w:t> </w:t>
      </w:r>
      <w:r w:rsidR="00286263" w:rsidRPr="00185148">
        <w:rPr>
          <w:rFonts w:asciiTheme="minorHAnsi" w:hAnsiTheme="minorHAnsi" w:cstheme="minorHAnsi"/>
          <w:b/>
        </w:rPr>
        <w:t>której złożyłeś/aś wniosek,</w:t>
      </w:r>
      <w:r w:rsidRPr="00185148">
        <w:rPr>
          <w:rFonts w:asciiTheme="minorHAnsi" w:hAnsiTheme="minorHAnsi" w:cstheme="minorHAnsi"/>
          <w:b/>
        </w:rPr>
        <w:t xml:space="preserve"> bez rozpatrzenia</w:t>
      </w:r>
      <w:r w:rsidR="00DF0326" w:rsidRPr="00A75AFD">
        <w:rPr>
          <w:rFonts w:asciiTheme="minorHAnsi" w:hAnsiTheme="minorHAnsi" w:cstheme="minorHAnsi"/>
        </w:rPr>
        <w:t>;</w:t>
      </w:r>
    </w:p>
    <w:p w:rsidR="004B2080" w:rsidRPr="00185148" w:rsidRDefault="004B2080" w:rsidP="00CE4C04">
      <w:pPr>
        <w:spacing w:before="240" w:line="360" w:lineRule="auto"/>
        <w:ind w:left="142" w:hanging="142"/>
        <w:jc w:val="both"/>
        <w:rPr>
          <w:rFonts w:asciiTheme="minorHAnsi" w:hAnsiTheme="minorHAnsi" w:cstheme="minorHAnsi"/>
        </w:rPr>
      </w:pPr>
      <w:r w:rsidRPr="00185148">
        <w:rPr>
          <w:rFonts w:asciiTheme="minorHAnsi" w:hAnsiTheme="minorHAnsi" w:cstheme="minorHAnsi"/>
        </w:rPr>
        <w:t xml:space="preserve">- </w:t>
      </w:r>
      <w:r w:rsidR="00DF6844" w:rsidRPr="00185148">
        <w:rPr>
          <w:rFonts w:asciiTheme="minorHAnsi" w:hAnsiTheme="minorHAnsi" w:cstheme="minorHAnsi"/>
        </w:rPr>
        <w:t>do wniosku należy dołączyć oryginał</w:t>
      </w:r>
      <w:r w:rsidR="00064461" w:rsidRPr="00185148">
        <w:rPr>
          <w:rFonts w:asciiTheme="minorHAnsi" w:hAnsiTheme="minorHAnsi" w:cstheme="minorHAnsi"/>
        </w:rPr>
        <w:t xml:space="preserve">y: </w:t>
      </w:r>
      <w:r w:rsidR="000F3DC2" w:rsidRPr="00185148">
        <w:rPr>
          <w:rFonts w:asciiTheme="minorHAnsi" w:hAnsiTheme="minorHAnsi" w:cstheme="minorHAnsi"/>
          <w:b/>
          <w:bCs/>
        </w:rPr>
        <w:t xml:space="preserve">opłaconej </w:t>
      </w:r>
      <w:r w:rsidR="00064461" w:rsidRPr="00185148">
        <w:rPr>
          <w:rFonts w:asciiTheme="minorHAnsi" w:hAnsiTheme="minorHAnsi" w:cstheme="minorHAnsi"/>
        </w:rPr>
        <w:t>faktury</w:t>
      </w:r>
      <w:r w:rsidR="00C61DD6">
        <w:rPr>
          <w:rFonts w:asciiTheme="minorHAnsi" w:hAnsiTheme="minorHAnsi" w:cstheme="minorHAnsi"/>
        </w:rPr>
        <w:t>,</w:t>
      </w:r>
      <w:r w:rsidR="00C61DD6">
        <w:rPr>
          <w:rFonts w:asciiTheme="minorHAnsi" w:hAnsiTheme="minorHAnsi" w:cstheme="minorHAnsi"/>
        </w:rPr>
        <w:t xml:space="preserve"> </w:t>
      </w:r>
      <w:r w:rsidR="00064461" w:rsidRPr="00185148">
        <w:rPr>
          <w:rFonts w:asciiTheme="minorHAnsi" w:hAnsiTheme="minorHAnsi" w:cstheme="minorHAnsi"/>
        </w:rPr>
        <w:t xml:space="preserve">opinii o zalecanej dawce </w:t>
      </w:r>
      <w:r w:rsidR="00AD16A7">
        <w:rPr>
          <w:rFonts w:asciiTheme="minorHAnsi" w:hAnsiTheme="minorHAnsi" w:cstheme="minorHAnsi"/>
        </w:rPr>
        <w:t>oraz</w:t>
      </w:r>
      <w:r w:rsidR="000F3DC2" w:rsidRPr="00185148">
        <w:rPr>
          <w:rFonts w:asciiTheme="minorHAnsi" w:hAnsiTheme="minorHAnsi" w:cstheme="minorHAnsi"/>
        </w:rPr>
        <w:t xml:space="preserve"> </w:t>
      </w:r>
      <w:r w:rsidR="00AD16A7">
        <w:rPr>
          <w:rFonts w:asciiTheme="minorHAnsi" w:hAnsiTheme="minorHAnsi" w:cstheme="minorHAnsi"/>
        </w:rPr>
        <w:t xml:space="preserve">wypełnionych i </w:t>
      </w:r>
      <w:r w:rsidR="00170151">
        <w:rPr>
          <w:rFonts w:asciiTheme="minorHAnsi" w:hAnsiTheme="minorHAnsi" w:cstheme="minorHAnsi"/>
        </w:rPr>
        <w:t>podpisan</w:t>
      </w:r>
      <w:r w:rsidR="00AD16A7">
        <w:rPr>
          <w:rFonts w:asciiTheme="minorHAnsi" w:hAnsiTheme="minorHAnsi" w:cstheme="minorHAnsi"/>
        </w:rPr>
        <w:t>ych</w:t>
      </w:r>
      <w:r w:rsidR="00170151">
        <w:rPr>
          <w:rFonts w:asciiTheme="minorHAnsi" w:hAnsiTheme="minorHAnsi" w:cstheme="minorHAnsi"/>
        </w:rPr>
        <w:t xml:space="preserve"> </w:t>
      </w:r>
      <w:r w:rsidR="00AD16A7">
        <w:rPr>
          <w:rFonts w:asciiTheme="minorHAnsi" w:hAnsiTheme="minorHAnsi" w:cstheme="minorHAnsi"/>
        </w:rPr>
        <w:t>formularzy</w:t>
      </w:r>
      <w:r w:rsidR="00170151">
        <w:rPr>
          <w:rFonts w:asciiTheme="minorHAnsi" w:hAnsiTheme="minorHAnsi" w:cstheme="minorHAnsi"/>
        </w:rPr>
        <w:t xml:space="preserve"> </w:t>
      </w:r>
      <w:r w:rsidR="000F3DC2" w:rsidRPr="00185148">
        <w:rPr>
          <w:rFonts w:asciiTheme="minorHAnsi" w:hAnsiTheme="minorHAnsi" w:cstheme="minorHAnsi"/>
        </w:rPr>
        <w:t xml:space="preserve">o pomocy </w:t>
      </w:r>
      <w:r w:rsidR="000F3DC2" w:rsidRPr="00185148">
        <w:rPr>
          <w:rFonts w:asciiTheme="minorHAnsi" w:hAnsiTheme="minorHAnsi" w:cstheme="minorHAnsi"/>
          <w:i/>
          <w:iCs/>
        </w:rPr>
        <w:t>de minimis</w:t>
      </w:r>
      <w:r w:rsidR="00064461" w:rsidRPr="00185148">
        <w:rPr>
          <w:rFonts w:asciiTheme="minorHAnsi" w:hAnsiTheme="minorHAnsi" w:cstheme="minorHAnsi"/>
        </w:rPr>
        <w:t>;</w:t>
      </w:r>
      <w:r w:rsidR="00DF6844" w:rsidRPr="00185148">
        <w:rPr>
          <w:rFonts w:asciiTheme="minorHAnsi" w:hAnsiTheme="minorHAnsi" w:cstheme="minorHAnsi"/>
        </w:rPr>
        <w:t xml:space="preserve"> </w:t>
      </w:r>
    </w:p>
    <w:p w:rsidR="00C0525C" w:rsidRPr="00185148" w:rsidRDefault="00C0525C" w:rsidP="00CE4C04">
      <w:pPr>
        <w:spacing w:before="240" w:line="360" w:lineRule="auto"/>
        <w:ind w:left="142" w:hanging="142"/>
        <w:jc w:val="both"/>
        <w:rPr>
          <w:rFonts w:asciiTheme="minorHAnsi" w:hAnsiTheme="minorHAnsi" w:cstheme="minorHAnsi"/>
        </w:rPr>
      </w:pPr>
      <w:r w:rsidRPr="00185148">
        <w:rPr>
          <w:rFonts w:asciiTheme="minorHAnsi" w:hAnsiTheme="minorHAnsi" w:cstheme="minorHAnsi"/>
        </w:rPr>
        <w:t>- przy wypełnianiu wniosku możesz poprosić o pomoc doradcę rolnego, rolno-środowiskowego albo pracownika OSCh</w:t>
      </w:r>
      <w:r w:rsidR="00F10510" w:rsidRPr="00185148">
        <w:rPr>
          <w:rFonts w:asciiTheme="minorHAnsi" w:hAnsiTheme="minorHAnsi" w:cstheme="minorHAnsi"/>
        </w:rPr>
        <w:t>-</w:t>
      </w:r>
      <w:r w:rsidRPr="00185148">
        <w:rPr>
          <w:rFonts w:asciiTheme="minorHAnsi" w:hAnsiTheme="minorHAnsi" w:cstheme="minorHAnsi"/>
        </w:rPr>
        <w:t>R</w:t>
      </w:r>
      <w:r w:rsidR="00AC04E0" w:rsidRPr="00185148">
        <w:rPr>
          <w:rFonts w:asciiTheme="minorHAnsi" w:hAnsiTheme="minorHAnsi" w:cstheme="minorHAnsi"/>
        </w:rPr>
        <w:t>.</w:t>
      </w:r>
    </w:p>
    <w:p w:rsidR="00C0525C" w:rsidRPr="00185148" w:rsidRDefault="00C0525C" w:rsidP="00C0525C">
      <w:pPr>
        <w:spacing w:after="0" w:line="360" w:lineRule="auto"/>
        <w:jc w:val="both"/>
        <w:rPr>
          <w:rFonts w:asciiTheme="minorHAnsi" w:hAnsiTheme="minorHAnsi" w:cstheme="minorHAnsi"/>
          <w:b/>
        </w:rPr>
      </w:pPr>
      <w:r w:rsidRPr="00185148">
        <w:rPr>
          <w:rFonts w:asciiTheme="minorHAnsi" w:hAnsiTheme="minorHAnsi" w:cstheme="minorHAnsi"/>
          <w:b/>
        </w:rPr>
        <w:lastRenderedPageBreak/>
        <w:t>Pamiętaj, źle wypełniony wniosek lub brak któregoś z załączników spowoduje, że OSCh</w:t>
      </w:r>
      <w:r w:rsidR="00F10510" w:rsidRPr="00185148">
        <w:rPr>
          <w:rFonts w:asciiTheme="minorHAnsi" w:hAnsiTheme="minorHAnsi" w:cstheme="minorHAnsi"/>
          <w:b/>
        </w:rPr>
        <w:t>-</w:t>
      </w:r>
      <w:r w:rsidRPr="00185148">
        <w:rPr>
          <w:rFonts w:asciiTheme="minorHAnsi" w:hAnsiTheme="minorHAnsi" w:cstheme="minorHAnsi"/>
          <w:b/>
        </w:rPr>
        <w:t xml:space="preserve">R nie przekaże </w:t>
      </w:r>
      <w:r w:rsidR="0090104E" w:rsidRPr="00185148">
        <w:rPr>
          <w:rFonts w:asciiTheme="minorHAnsi" w:hAnsiTheme="minorHAnsi" w:cstheme="minorHAnsi"/>
          <w:b/>
        </w:rPr>
        <w:t>T</w:t>
      </w:r>
      <w:r w:rsidRPr="00185148">
        <w:rPr>
          <w:rFonts w:asciiTheme="minorHAnsi" w:hAnsiTheme="minorHAnsi" w:cstheme="minorHAnsi"/>
          <w:b/>
        </w:rPr>
        <w:t>wojego wniosku do właściwego miejscowo WFOŚiGW</w:t>
      </w:r>
      <w:r w:rsidR="00C2338E" w:rsidRPr="00185148">
        <w:rPr>
          <w:rFonts w:asciiTheme="minorHAnsi" w:hAnsiTheme="minorHAnsi" w:cstheme="minorHAnsi"/>
          <w:b/>
        </w:rPr>
        <w:t xml:space="preserve"> i nie otrzymasz dofinansowania.</w:t>
      </w:r>
    </w:p>
    <w:p w:rsidR="000A0C04" w:rsidRPr="00185148" w:rsidRDefault="00CE4C04" w:rsidP="00C61DD6">
      <w:pPr>
        <w:pStyle w:val="Akapitzlist"/>
        <w:spacing w:before="240" w:after="240" w:line="360" w:lineRule="auto"/>
        <w:ind w:left="0"/>
        <w:contextualSpacing w:val="0"/>
        <w:rPr>
          <w:rFonts w:asciiTheme="minorHAnsi" w:hAnsiTheme="minorHAnsi" w:cstheme="minorHAnsi"/>
          <w:b/>
        </w:rPr>
      </w:pPr>
      <w:r w:rsidRPr="00185148">
        <w:rPr>
          <w:rFonts w:asciiTheme="minorHAnsi" w:hAnsiTheme="minorHAnsi" w:cstheme="minorHAnsi"/>
          <w:b/>
          <w:sz w:val="24"/>
        </w:rPr>
        <w:t xml:space="preserve">Przed złożeniem wniosku do </w:t>
      </w:r>
      <w:proofErr w:type="spellStart"/>
      <w:r w:rsidRPr="00185148">
        <w:rPr>
          <w:rFonts w:asciiTheme="minorHAnsi" w:hAnsiTheme="minorHAnsi" w:cstheme="minorHAnsi"/>
          <w:b/>
          <w:sz w:val="24"/>
        </w:rPr>
        <w:t>OSCh</w:t>
      </w:r>
      <w:proofErr w:type="spellEnd"/>
      <w:r w:rsidR="00F10510" w:rsidRPr="00185148">
        <w:rPr>
          <w:rFonts w:asciiTheme="minorHAnsi" w:hAnsiTheme="minorHAnsi" w:cstheme="minorHAnsi"/>
          <w:b/>
          <w:sz w:val="24"/>
        </w:rPr>
        <w:t>-</w:t>
      </w:r>
      <w:r w:rsidRPr="00185148">
        <w:rPr>
          <w:rFonts w:asciiTheme="minorHAnsi" w:hAnsiTheme="minorHAnsi" w:cstheme="minorHAnsi"/>
          <w:b/>
          <w:sz w:val="24"/>
        </w:rPr>
        <w:t>R:</w:t>
      </w:r>
    </w:p>
    <w:p w:rsidR="001A532B" w:rsidRPr="00185148" w:rsidRDefault="00755C39" w:rsidP="00A90D30">
      <w:pPr>
        <w:pStyle w:val="Akapitzlist"/>
        <w:numPr>
          <w:ilvl w:val="0"/>
          <w:numId w:val="5"/>
        </w:numPr>
        <w:spacing w:before="240" w:after="240" w:line="360" w:lineRule="auto"/>
        <w:ind w:left="567"/>
        <w:contextualSpacing w:val="0"/>
        <w:jc w:val="both"/>
        <w:rPr>
          <w:rFonts w:asciiTheme="minorHAnsi" w:hAnsiTheme="minorHAnsi" w:cstheme="minorHAnsi"/>
        </w:rPr>
      </w:pPr>
      <w:r w:rsidRPr="00185148">
        <w:rPr>
          <w:rFonts w:asciiTheme="minorHAnsi" w:hAnsiTheme="minorHAnsi" w:cstheme="minorHAnsi"/>
        </w:rPr>
        <w:t>z</w:t>
      </w:r>
      <w:r w:rsidR="00CE2C13" w:rsidRPr="00185148">
        <w:rPr>
          <w:rFonts w:asciiTheme="minorHAnsi" w:hAnsiTheme="minorHAnsi" w:cstheme="minorHAnsi"/>
        </w:rPr>
        <w:t>badaj odczyn (</w:t>
      </w:r>
      <w:proofErr w:type="spellStart"/>
      <w:r w:rsidR="00CE2C13" w:rsidRPr="00185148">
        <w:rPr>
          <w:rFonts w:asciiTheme="minorHAnsi" w:hAnsiTheme="minorHAnsi" w:cstheme="minorHAnsi"/>
        </w:rPr>
        <w:t>pH</w:t>
      </w:r>
      <w:proofErr w:type="spellEnd"/>
      <w:r w:rsidR="00CE2C13" w:rsidRPr="00185148">
        <w:rPr>
          <w:rFonts w:asciiTheme="minorHAnsi" w:hAnsiTheme="minorHAnsi" w:cstheme="minorHAnsi"/>
        </w:rPr>
        <w:t xml:space="preserve">) gleby w </w:t>
      </w:r>
      <w:proofErr w:type="spellStart"/>
      <w:r w:rsidR="00CE2C13" w:rsidRPr="00185148">
        <w:rPr>
          <w:rFonts w:asciiTheme="minorHAnsi" w:hAnsiTheme="minorHAnsi" w:cstheme="minorHAnsi"/>
        </w:rPr>
        <w:t>OSCh</w:t>
      </w:r>
      <w:proofErr w:type="spellEnd"/>
      <w:r w:rsidR="001A532B" w:rsidRPr="00185148">
        <w:rPr>
          <w:rFonts w:asciiTheme="minorHAnsi" w:hAnsiTheme="minorHAnsi" w:cstheme="minorHAnsi"/>
        </w:rPr>
        <w:t>-</w:t>
      </w:r>
      <w:r w:rsidR="00CE2C13" w:rsidRPr="00185148">
        <w:rPr>
          <w:rFonts w:asciiTheme="minorHAnsi" w:hAnsiTheme="minorHAnsi" w:cstheme="minorHAnsi"/>
        </w:rPr>
        <w:t>R lub w laboratorium akredytowanym w zakresie analiz fizycznych, fizykochemicznych i chemicznych gleb, żeby otrzymać wynik</w:t>
      </w:r>
      <w:r w:rsidR="004922B0" w:rsidRPr="00185148">
        <w:rPr>
          <w:rFonts w:asciiTheme="minorHAnsi" w:hAnsiTheme="minorHAnsi" w:cstheme="minorHAnsi"/>
        </w:rPr>
        <w:t>i</w:t>
      </w:r>
      <w:r w:rsidR="00CE2C13" w:rsidRPr="00185148">
        <w:rPr>
          <w:rFonts w:asciiTheme="minorHAnsi" w:hAnsiTheme="minorHAnsi" w:cstheme="minorHAnsi"/>
        </w:rPr>
        <w:t xml:space="preserve"> badania odczynu (pH) gleby</w:t>
      </w:r>
      <w:r w:rsidR="00D42E37" w:rsidRPr="00185148">
        <w:rPr>
          <w:rFonts w:asciiTheme="minorHAnsi" w:hAnsiTheme="minorHAnsi" w:cstheme="minorHAnsi"/>
        </w:rPr>
        <w:t>.</w:t>
      </w:r>
      <w:r w:rsidR="007839B6" w:rsidRPr="00185148">
        <w:rPr>
          <w:rFonts w:asciiTheme="minorHAnsi" w:hAnsiTheme="minorHAnsi" w:cstheme="minorHAnsi"/>
        </w:rPr>
        <w:t xml:space="preserve"> </w:t>
      </w:r>
      <w:r w:rsidR="00A90D30" w:rsidRPr="00185148">
        <w:rPr>
          <w:rFonts w:asciiTheme="minorHAnsi" w:hAnsiTheme="minorHAnsi" w:cstheme="minorHAnsi"/>
        </w:rPr>
        <w:t xml:space="preserve">Próbkę do badania odczynu gleby pobiera się z powierzchni nie większej niż 4 ha </w:t>
      </w:r>
      <w:r w:rsidR="00A90D30" w:rsidRPr="00185148">
        <w:rPr>
          <w:rFonts w:asciiTheme="minorHAnsi" w:hAnsiTheme="minorHAnsi" w:cstheme="minorHAnsi"/>
          <w:i/>
          <w:sz w:val="18"/>
        </w:rPr>
        <w:t xml:space="preserve">(zgodnie z normą </w:t>
      </w:r>
      <w:r w:rsidR="003429EF" w:rsidRPr="00185148">
        <w:rPr>
          <w:rFonts w:asciiTheme="minorHAnsi" w:hAnsiTheme="minorHAnsi" w:cstheme="minorHAnsi"/>
          <w:i/>
          <w:sz w:val="18"/>
        </w:rPr>
        <w:t>PN-R-04031:1997P – Analiza chemiczno – rolnicza gleby. Pobieranie próbek.</w:t>
      </w:r>
      <w:r w:rsidR="00A90D30" w:rsidRPr="00185148">
        <w:rPr>
          <w:rFonts w:asciiTheme="minorHAnsi" w:hAnsiTheme="minorHAnsi" w:cstheme="minorHAnsi"/>
          <w:i/>
          <w:sz w:val="18"/>
        </w:rPr>
        <w:t>)</w:t>
      </w:r>
      <w:r w:rsidR="00A90D30" w:rsidRPr="00185148">
        <w:rPr>
          <w:rFonts w:asciiTheme="minorHAnsi" w:hAnsiTheme="minorHAnsi" w:cstheme="minorHAnsi"/>
        </w:rPr>
        <w:t xml:space="preserve">. </w:t>
      </w:r>
      <w:r w:rsidR="00D42E37" w:rsidRPr="00185148">
        <w:rPr>
          <w:rFonts w:asciiTheme="minorHAnsi" w:hAnsiTheme="minorHAnsi" w:cstheme="minorHAnsi"/>
        </w:rPr>
        <w:t>Badanie odczynu gleby (pH) należy wykonać raz na 4 lata</w:t>
      </w:r>
      <w:r w:rsidR="00A90D30" w:rsidRPr="00185148">
        <w:rPr>
          <w:rFonts w:asciiTheme="minorHAnsi" w:hAnsiTheme="minorHAnsi" w:cstheme="minorHAnsi"/>
        </w:rPr>
        <w:t xml:space="preserve">. </w:t>
      </w:r>
    </w:p>
    <w:p w:rsidR="00CE2C13" w:rsidRPr="00185148" w:rsidRDefault="00A90D30" w:rsidP="001A532B">
      <w:pPr>
        <w:pStyle w:val="Akapitzlist"/>
        <w:spacing w:before="240" w:after="240" w:line="360" w:lineRule="auto"/>
        <w:ind w:left="567"/>
        <w:contextualSpacing w:val="0"/>
        <w:jc w:val="both"/>
        <w:rPr>
          <w:rFonts w:asciiTheme="minorHAnsi" w:hAnsiTheme="minorHAnsi" w:cstheme="minorHAnsi"/>
        </w:rPr>
      </w:pPr>
      <w:r w:rsidRPr="00185148">
        <w:rPr>
          <w:rFonts w:asciiTheme="minorHAnsi" w:hAnsiTheme="minorHAnsi" w:cstheme="minorHAnsi"/>
          <w:b/>
          <w:sz w:val="24"/>
        </w:rPr>
        <w:t>Z</w:t>
      </w:r>
      <w:r w:rsidR="007839B6" w:rsidRPr="00185148">
        <w:rPr>
          <w:rFonts w:asciiTheme="minorHAnsi" w:hAnsiTheme="minorHAnsi" w:cstheme="minorHAnsi"/>
          <w:b/>
          <w:sz w:val="24"/>
        </w:rPr>
        <w:t>a ważne uznaje się badania odczynu gleby wykonane w OSCh</w:t>
      </w:r>
      <w:r w:rsidR="008923EF" w:rsidRPr="00185148">
        <w:rPr>
          <w:rFonts w:asciiTheme="minorHAnsi" w:hAnsiTheme="minorHAnsi" w:cstheme="minorHAnsi"/>
          <w:b/>
          <w:sz w:val="24"/>
        </w:rPr>
        <w:t>-</w:t>
      </w:r>
      <w:r w:rsidR="007839B6" w:rsidRPr="00185148">
        <w:rPr>
          <w:rFonts w:asciiTheme="minorHAnsi" w:hAnsiTheme="minorHAnsi" w:cstheme="minorHAnsi"/>
          <w:b/>
          <w:sz w:val="24"/>
        </w:rPr>
        <w:t xml:space="preserve">R lub w laboratorium akredytowanym w zakresie analiz fizycznych, fizykochemicznych i chemicznych gleb, </w:t>
      </w:r>
      <w:r w:rsidR="000A0C04" w:rsidRPr="00185148">
        <w:rPr>
          <w:rFonts w:asciiTheme="minorHAnsi" w:hAnsiTheme="minorHAnsi" w:cstheme="minorHAnsi"/>
          <w:b/>
          <w:sz w:val="24"/>
        </w:rPr>
        <w:t xml:space="preserve">od dnia </w:t>
      </w:r>
      <w:r w:rsidR="007839B6" w:rsidRPr="00185148">
        <w:rPr>
          <w:rFonts w:asciiTheme="minorHAnsi" w:hAnsiTheme="minorHAnsi" w:cstheme="minorHAnsi"/>
          <w:b/>
          <w:sz w:val="24"/>
        </w:rPr>
        <w:t>1 stycznia 2017 r.</w:t>
      </w:r>
      <w:r w:rsidR="007839B6" w:rsidRPr="00185148">
        <w:rPr>
          <w:rFonts w:asciiTheme="minorHAnsi" w:hAnsiTheme="minorHAnsi" w:cstheme="minorHAnsi"/>
          <w:sz w:val="24"/>
        </w:rPr>
        <w:t>;</w:t>
      </w:r>
    </w:p>
    <w:p w:rsidR="00CE2C13" w:rsidRPr="00185148" w:rsidRDefault="00CE2C13" w:rsidP="004A69C6">
      <w:pPr>
        <w:pStyle w:val="Akapitzlist"/>
        <w:numPr>
          <w:ilvl w:val="0"/>
          <w:numId w:val="5"/>
        </w:numPr>
        <w:spacing w:before="240" w:after="240" w:line="360" w:lineRule="auto"/>
        <w:ind w:left="568" w:hanging="284"/>
        <w:contextualSpacing w:val="0"/>
        <w:jc w:val="both"/>
        <w:rPr>
          <w:rFonts w:asciiTheme="minorHAnsi" w:hAnsiTheme="minorHAnsi" w:cstheme="minorHAnsi"/>
        </w:rPr>
      </w:pPr>
      <w:r w:rsidRPr="00185148">
        <w:rPr>
          <w:rFonts w:asciiTheme="minorHAnsi" w:hAnsiTheme="minorHAnsi" w:cstheme="minorHAnsi"/>
        </w:rPr>
        <w:t>jeżeli badanie odczynu (pH) gleby wykonałeś w laboratorium akredytowanym w zakresie analiz fizycznych, fizykochemicznych i chemicznych gleb, uzyskany wynik badania pH gleby dostarcz do OSChR i uzyskaj opinię</w:t>
      </w:r>
      <w:r w:rsidR="00700780" w:rsidRPr="00185148">
        <w:rPr>
          <w:rFonts w:asciiTheme="minorHAnsi" w:hAnsiTheme="minorHAnsi" w:cstheme="minorHAnsi"/>
        </w:rPr>
        <w:t xml:space="preserve"> </w:t>
      </w:r>
      <w:r w:rsidR="002257CE" w:rsidRPr="00185148">
        <w:rPr>
          <w:rFonts w:asciiTheme="minorHAnsi" w:hAnsiTheme="minorHAnsi" w:cstheme="minorHAnsi"/>
        </w:rPr>
        <w:t xml:space="preserve">o zalecanej dawce </w:t>
      </w:r>
      <w:r w:rsidRPr="00185148">
        <w:rPr>
          <w:rFonts w:asciiTheme="minorHAnsi" w:hAnsiTheme="minorHAnsi" w:cstheme="minorHAnsi"/>
        </w:rPr>
        <w:t xml:space="preserve">czystego składnika CaO lub CaO+MgO w </w:t>
      </w:r>
      <w:r w:rsidR="002257CE" w:rsidRPr="00185148">
        <w:rPr>
          <w:rFonts w:asciiTheme="minorHAnsi" w:hAnsiTheme="minorHAnsi" w:cstheme="minorHAnsi"/>
        </w:rPr>
        <w:t xml:space="preserve">tonach </w:t>
      </w:r>
      <w:r w:rsidRPr="00185148">
        <w:rPr>
          <w:rFonts w:asciiTheme="minorHAnsi" w:hAnsiTheme="minorHAnsi" w:cstheme="minorHAnsi"/>
        </w:rPr>
        <w:t>na 1 ha UR</w:t>
      </w:r>
      <w:r w:rsidR="008353E3" w:rsidRPr="00185148">
        <w:rPr>
          <w:rFonts w:asciiTheme="minorHAnsi" w:hAnsiTheme="minorHAnsi" w:cstheme="minorHAnsi"/>
        </w:rPr>
        <w:t xml:space="preserve"> o pH</w:t>
      </w:r>
      <w:r w:rsidR="00596EA2" w:rsidRPr="00185148">
        <w:rPr>
          <w:rFonts w:asciiTheme="minorHAnsi" w:hAnsiTheme="minorHAnsi" w:cstheme="minorHAnsi"/>
        </w:rPr>
        <w:t xml:space="preserve"> gleby</w:t>
      </w:r>
      <w:r w:rsidR="008353E3" w:rsidRPr="00185148">
        <w:rPr>
          <w:rFonts w:asciiTheme="minorHAnsi" w:hAnsiTheme="minorHAnsi" w:cstheme="minorHAnsi"/>
        </w:rPr>
        <w:t xml:space="preserve"> ≤ 5,5;</w:t>
      </w:r>
      <w:r w:rsidRPr="00185148">
        <w:rPr>
          <w:rFonts w:asciiTheme="minorHAnsi" w:hAnsiTheme="minorHAnsi" w:cstheme="minorHAnsi"/>
        </w:rPr>
        <w:t xml:space="preserve"> </w:t>
      </w:r>
    </w:p>
    <w:p w:rsidR="008353E3" w:rsidRPr="00185148" w:rsidRDefault="008353E3" w:rsidP="004A69C6">
      <w:pPr>
        <w:pStyle w:val="Akapitzlist"/>
        <w:numPr>
          <w:ilvl w:val="0"/>
          <w:numId w:val="5"/>
        </w:numPr>
        <w:spacing w:before="240" w:after="240" w:line="360" w:lineRule="auto"/>
        <w:ind w:left="568" w:hanging="284"/>
        <w:contextualSpacing w:val="0"/>
        <w:jc w:val="both"/>
        <w:rPr>
          <w:rFonts w:asciiTheme="minorHAnsi" w:hAnsiTheme="minorHAnsi" w:cstheme="minorHAnsi"/>
        </w:rPr>
      </w:pPr>
      <w:r w:rsidRPr="00185148">
        <w:rPr>
          <w:rFonts w:asciiTheme="minorHAnsi" w:hAnsiTheme="minorHAnsi" w:cstheme="minorHAnsi"/>
        </w:rPr>
        <w:t>jeżeli badanie odczynu (pH) gleby wykonałeś w OSCh</w:t>
      </w:r>
      <w:r w:rsidR="008923EF" w:rsidRPr="00185148">
        <w:rPr>
          <w:rFonts w:asciiTheme="minorHAnsi" w:hAnsiTheme="minorHAnsi" w:cstheme="minorHAnsi"/>
        </w:rPr>
        <w:t>-</w:t>
      </w:r>
      <w:r w:rsidRPr="00185148">
        <w:rPr>
          <w:rFonts w:asciiTheme="minorHAnsi" w:hAnsiTheme="minorHAnsi" w:cstheme="minorHAnsi"/>
        </w:rPr>
        <w:t>R, otrzymasz w OSChR opinię</w:t>
      </w:r>
      <w:r w:rsidR="00700780" w:rsidRPr="00185148">
        <w:rPr>
          <w:rFonts w:asciiTheme="minorHAnsi" w:hAnsiTheme="minorHAnsi" w:cstheme="minorHAnsi"/>
        </w:rPr>
        <w:t xml:space="preserve"> </w:t>
      </w:r>
      <w:r w:rsidR="008923EF" w:rsidRPr="00185148">
        <w:rPr>
          <w:rFonts w:asciiTheme="minorHAnsi" w:hAnsiTheme="minorHAnsi" w:cstheme="minorHAnsi"/>
        </w:rPr>
        <w:t>o</w:t>
      </w:r>
      <w:r w:rsidR="002257CE" w:rsidRPr="00185148">
        <w:rPr>
          <w:rFonts w:asciiTheme="minorHAnsi" w:hAnsiTheme="minorHAnsi" w:cstheme="minorHAnsi"/>
        </w:rPr>
        <w:t> </w:t>
      </w:r>
      <w:r w:rsidR="008923EF" w:rsidRPr="00185148">
        <w:rPr>
          <w:rFonts w:asciiTheme="minorHAnsi" w:hAnsiTheme="minorHAnsi" w:cstheme="minorHAnsi"/>
        </w:rPr>
        <w:t xml:space="preserve">zalecanej </w:t>
      </w:r>
      <w:r w:rsidRPr="00185148">
        <w:rPr>
          <w:rFonts w:asciiTheme="minorHAnsi" w:hAnsiTheme="minorHAnsi" w:cstheme="minorHAnsi"/>
        </w:rPr>
        <w:t>daw</w:t>
      </w:r>
      <w:r w:rsidR="008923EF" w:rsidRPr="00185148">
        <w:rPr>
          <w:rFonts w:asciiTheme="minorHAnsi" w:hAnsiTheme="minorHAnsi" w:cstheme="minorHAnsi"/>
        </w:rPr>
        <w:t>ce</w:t>
      </w:r>
      <w:r w:rsidRPr="00185148">
        <w:rPr>
          <w:rFonts w:asciiTheme="minorHAnsi" w:hAnsiTheme="minorHAnsi" w:cstheme="minorHAnsi"/>
        </w:rPr>
        <w:t xml:space="preserve"> czystego składnika CaO lub CaO+MgO w </w:t>
      </w:r>
      <w:r w:rsidR="002257CE" w:rsidRPr="00185148">
        <w:rPr>
          <w:rFonts w:asciiTheme="minorHAnsi" w:hAnsiTheme="minorHAnsi" w:cstheme="minorHAnsi"/>
        </w:rPr>
        <w:t>tonach</w:t>
      </w:r>
      <w:r w:rsidRPr="00185148">
        <w:rPr>
          <w:rFonts w:asciiTheme="minorHAnsi" w:hAnsiTheme="minorHAnsi" w:cstheme="minorHAnsi"/>
        </w:rPr>
        <w:t xml:space="preserve"> na 1 ha UR o pH </w:t>
      </w:r>
      <w:r w:rsidR="00596EA2" w:rsidRPr="00185148">
        <w:rPr>
          <w:rFonts w:asciiTheme="minorHAnsi" w:hAnsiTheme="minorHAnsi" w:cstheme="minorHAnsi"/>
        </w:rPr>
        <w:t xml:space="preserve">gleby </w:t>
      </w:r>
      <w:r w:rsidRPr="00185148">
        <w:rPr>
          <w:rFonts w:asciiTheme="minorHAnsi" w:hAnsiTheme="minorHAnsi" w:cstheme="minorHAnsi"/>
        </w:rPr>
        <w:t>≤ 5,5;</w:t>
      </w:r>
    </w:p>
    <w:p w:rsidR="00CE2C13" w:rsidRPr="00185148" w:rsidRDefault="004922B0" w:rsidP="003052C3">
      <w:pPr>
        <w:pStyle w:val="Akapitzlist"/>
        <w:numPr>
          <w:ilvl w:val="0"/>
          <w:numId w:val="5"/>
        </w:numPr>
        <w:spacing w:before="240" w:after="240" w:line="360" w:lineRule="auto"/>
        <w:ind w:left="568" w:hanging="284"/>
        <w:contextualSpacing w:val="0"/>
        <w:jc w:val="both"/>
        <w:rPr>
          <w:rFonts w:asciiTheme="minorHAnsi" w:hAnsiTheme="minorHAnsi" w:cstheme="minorHAnsi"/>
        </w:rPr>
      </w:pPr>
      <w:r w:rsidRPr="00185148">
        <w:rPr>
          <w:rFonts w:asciiTheme="minorHAnsi" w:hAnsiTheme="minorHAnsi" w:cstheme="minorHAnsi"/>
          <w:b/>
        </w:rPr>
        <w:t>dokonaj</w:t>
      </w:r>
      <w:r w:rsidRPr="00185148">
        <w:rPr>
          <w:rFonts w:asciiTheme="minorHAnsi" w:hAnsiTheme="minorHAnsi" w:cstheme="minorHAnsi"/>
        </w:rPr>
        <w:t xml:space="preserve"> </w:t>
      </w:r>
      <w:r w:rsidR="00CE2C13" w:rsidRPr="00185148">
        <w:rPr>
          <w:rFonts w:asciiTheme="minorHAnsi" w:hAnsiTheme="minorHAnsi" w:cstheme="minorHAnsi"/>
        </w:rPr>
        <w:t>zakup</w:t>
      </w:r>
      <w:r w:rsidRPr="00185148">
        <w:rPr>
          <w:rFonts w:asciiTheme="minorHAnsi" w:hAnsiTheme="minorHAnsi" w:cstheme="minorHAnsi"/>
        </w:rPr>
        <w:t>u wapna</w:t>
      </w:r>
      <w:r w:rsidR="00CE2C13" w:rsidRPr="00185148">
        <w:rPr>
          <w:rFonts w:asciiTheme="minorHAnsi" w:hAnsiTheme="minorHAnsi" w:cstheme="minorHAnsi"/>
        </w:rPr>
        <w:t xml:space="preserve"> nawozowe</w:t>
      </w:r>
      <w:r w:rsidRPr="00185148">
        <w:rPr>
          <w:rFonts w:asciiTheme="minorHAnsi" w:hAnsiTheme="minorHAnsi" w:cstheme="minorHAnsi"/>
        </w:rPr>
        <w:t>go</w:t>
      </w:r>
      <w:r w:rsidR="00CE2C13" w:rsidRPr="00185148">
        <w:rPr>
          <w:rFonts w:asciiTheme="minorHAnsi" w:hAnsiTheme="minorHAnsi" w:cstheme="minorHAnsi"/>
        </w:rPr>
        <w:t xml:space="preserve">, </w:t>
      </w:r>
      <w:r w:rsidR="008923EF" w:rsidRPr="00185148">
        <w:rPr>
          <w:rFonts w:asciiTheme="minorHAnsi" w:hAnsiTheme="minorHAnsi" w:cstheme="minorHAnsi"/>
        </w:rPr>
        <w:t xml:space="preserve">które odpowiada któremuś z typów </w:t>
      </w:r>
      <w:r w:rsidR="00CE2C13" w:rsidRPr="00185148">
        <w:rPr>
          <w:rFonts w:asciiTheme="minorHAnsi" w:hAnsiTheme="minorHAnsi" w:cstheme="minorHAnsi"/>
        </w:rPr>
        <w:t>wapna nawozowego, określony</w:t>
      </w:r>
      <w:r w:rsidR="008923EF" w:rsidRPr="00185148">
        <w:rPr>
          <w:rFonts w:asciiTheme="minorHAnsi" w:hAnsiTheme="minorHAnsi" w:cstheme="minorHAnsi"/>
        </w:rPr>
        <w:t>ch</w:t>
      </w:r>
      <w:r w:rsidR="00CE2C13" w:rsidRPr="00185148">
        <w:rPr>
          <w:rFonts w:asciiTheme="minorHAnsi" w:hAnsiTheme="minorHAnsi" w:cstheme="minorHAnsi"/>
        </w:rPr>
        <w:t xml:space="preserve"> w załączniku nr 6 do rozporządzenia Ministra Gospodarki z dnia </w:t>
      </w:r>
      <w:r w:rsidR="00BD533B">
        <w:rPr>
          <w:rFonts w:asciiTheme="minorHAnsi" w:hAnsiTheme="minorHAnsi" w:cstheme="minorHAnsi"/>
        </w:rPr>
        <w:br/>
      </w:r>
      <w:r w:rsidR="00CE2C13" w:rsidRPr="00185148">
        <w:rPr>
          <w:rFonts w:asciiTheme="minorHAnsi" w:hAnsiTheme="minorHAnsi" w:cstheme="minorHAnsi"/>
        </w:rPr>
        <w:t>8 września 2010</w:t>
      </w:r>
      <w:r w:rsidR="008923EF" w:rsidRPr="00185148">
        <w:rPr>
          <w:rFonts w:asciiTheme="minorHAnsi" w:hAnsiTheme="minorHAnsi" w:cstheme="minorHAnsi"/>
        </w:rPr>
        <w:t> </w:t>
      </w:r>
      <w:r w:rsidR="00CE2C13" w:rsidRPr="00185148">
        <w:rPr>
          <w:rFonts w:asciiTheme="minorHAnsi" w:hAnsiTheme="minorHAnsi" w:cstheme="minorHAnsi"/>
        </w:rPr>
        <w:t>r. w sprawie sposobu pakowania nawozów mineralnych, umieszczania informacji o</w:t>
      </w:r>
      <w:r w:rsidR="008923EF" w:rsidRPr="00185148">
        <w:rPr>
          <w:rFonts w:asciiTheme="minorHAnsi" w:hAnsiTheme="minorHAnsi" w:cstheme="minorHAnsi"/>
        </w:rPr>
        <w:t> </w:t>
      </w:r>
      <w:r w:rsidR="00CE2C13" w:rsidRPr="00185148">
        <w:rPr>
          <w:rFonts w:asciiTheme="minorHAnsi" w:hAnsiTheme="minorHAnsi" w:cstheme="minorHAnsi"/>
        </w:rPr>
        <w:t>składnikach nawozowych na tych opakowaniach, sposobu badania nawozów mineralnych oraz typów wapna nawozowego (Dz. U Nr 183, poz. 1229) lub środk</w:t>
      </w:r>
      <w:r w:rsidR="00700780" w:rsidRPr="00185148">
        <w:rPr>
          <w:rFonts w:asciiTheme="minorHAnsi" w:hAnsiTheme="minorHAnsi" w:cstheme="minorHAnsi"/>
        </w:rPr>
        <w:t>a</w:t>
      </w:r>
      <w:r w:rsidR="00CE2C13" w:rsidRPr="00185148">
        <w:rPr>
          <w:rFonts w:asciiTheme="minorHAnsi" w:hAnsiTheme="minorHAnsi" w:cstheme="minorHAnsi"/>
        </w:rPr>
        <w:t xml:space="preserve"> wapnujące</w:t>
      </w:r>
      <w:r w:rsidR="00700780" w:rsidRPr="00185148">
        <w:rPr>
          <w:rFonts w:asciiTheme="minorHAnsi" w:hAnsiTheme="minorHAnsi" w:cstheme="minorHAnsi"/>
        </w:rPr>
        <w:t>go</w:t>
      </w:r>
      <w:r w:rsidR="00CE2C13" w:rsidRPr="00185148">
        <w:rPr>
          <w:rFonts w:asciiTheme="minorHAnsi" w:hAnsiTheme="minorHAnsi" w:cstheme="minorHAnsi"/>
        </w:rPr>
        <w:t>, odpowiadające</w:t>
      </w:r>
      <w:r w:rsidR="00700780" w:rsidRPr="00185148">
        <w:rPr>
          <w:rFonts w:asciiTheme="minorHAnsi" w:hAnsiTheme="minorHAnsi" w:cstheme="minorHAnsi"/>
        </w:rPr>
        <w:t>go</w:t>
      </w:r>
      <w:r w:rsidR="00F247D2" w:rsidRPr="00185148">
        <w:rPr>
          <w:rFonts w:asciiTheme="minorHAnsi" w:hAnsiTheme="minorHAnsi" w:cstheme="minorHAnsi"/>
        </w:rPr>
        <w:t>, któremuś z typów</w:t>
      </w:r>
      <w:r w:rsidR="00CE2C13" w:rsidRPr="00185148">
        <w:rPr>
          <w:rFonts w:asciiTheme="minorHAnsi" w:hAnsiTheme="minorHAnsi" w:cstheme="minorHAnsi"/>
        </w:rPr>
        <w:t xml:space="preserve"> środków wapnujących, o których mowa </w:t>
      </w:r>
      <w:r w:rsidR="00BD533B">
        <w:rPr>
          <w:rFonts w:asciiTheme="minorHAnsi" w:hAnsiTheme="minorHAnsi" w:cstheme="minorHAnsi"/>
        </w:rPr>
        <w:br/>
      </w:r>
      <w:r w:rsidR="00CE2C13" w:rsidRPr="00185148">
        <w:rPr>
          <w:rFonts w:asciiTheme="minorHAnsi" w:hAnsiTheme="minorHAnsi" w:cstheme="minorHAnsi"/>
        </w:rPr>
        <w:t xml:space="preserve">w przepisach rozporządzenia (WE) nr 2003/2003 Parlamentu Europejskiego i Rady z dnia </w:t>
      </w:r>
      <w:r w:rsidR="00BD533B">
        <w:rPr>
          <w:rFonts w:asciiTheme="minorHAnsi" w:hAnsiTheme="minorHAnsi" w:cstheme="minorHAnsi"/>
        </w:rPr>
        <w:br/>
      </w:r>
      <w:r w:rsidR="00CE2C13" w:rsidRPr="00185148">
        <w:rPr>
          <w:rFonts w:asciiTheme="minorHAnsi" w:hAnsiTheme="minorHAnsi" w:cstheme="minorHAnsi"/>
        </w:rPr>
        <w:t>13 października 2003 r. w sprawie nawozów</w:t>
      </w:r>
      <w:r w:rsidRPr="00185148">
        <w:rPr>
          <w:rFonts w:asciiTheme="minorHAnsi" w:hAnsiTheme="minorHAnsi" w:cstheme="minorHAnsi"/>
        </w:rPr>
        <w:t xml:space="preserve"> </w:t>
      </w:r>
      <w:r w:rsidRPr="00185148">
        <w:rPr>
          <w:rFonts w:asciiTheme="minorHAnsi" w:hAnsiTheme="minorHAnsi" w:cstheme="minorHAnsi"/>
          <w:i/>
          <w:sz w:val="18"/>
        </w:rPr>
        <w:t>(w</w:t>
      </w:r>
      <w:r w:rsidR="00700780" w:rsidRPr="00185148">
        <w:rPr>
          <w:rFonts w:asciiTheme="minorHAnsi" w:hAnsiTheme="minorHAnsi" w:cstheme="minorHAnsi"/>
          <w:i/>
          <w:sz w:val="18"/>
        </w:rPr>
        <w:t> </w:t>
      </w:r>
      <w:r w:rsidRPr="00185148">
        <w:rPr>
          <w:rFonts w:asciiTheme="minorHAnsi" w:hAnsiTheme="minorHAnsi" w:cstheme="minorHAnsi"/>
          <w:i/>
          <w:sz w:val="18"/>
        </w:rPr>
        <w:t>zał</w:t>
      </w:r>
      <w:r w:rsidR="007A751B" w:rsidRPr="00185148">
        <w:rPr>
          <w:rFonts w:asciiTheme="minorHAnsi" w:hAnsiTheme="minorHAnsi" w:cstheme="minorHAnsi"/>
          <w:i/>
          <w:sz w:val="18"/>
        </w:rPr>
        <w:t>ą</w:t>
      </w:r>
      <w:r w:rsidRPr="00185148">
        <w:rPr>
          <w:rFonts w:asciiTheme="minorHAnsi" w:hAnsiTheme="minorHAnsi" w:cstheme="minorHAnsi"/>
          <w:i/>
          <w:sz w:val="18"/>
        </w:rPr>
        <w:t xml:space="preserve">czeniu </w:t>
      </w:r>
      <w:r w:rsidR="009D41F7" w:rsidRPr="00185148">
        <w:rPr>
          <w:rFonts w:asciiTheme="minorHAnsi" w:hAnsiTheme="minorHAnsi" w:cstheme="minorHAnsi"/>
          <w:i/>
          <w:sz w:val="18"/>
        </w:rPr>
        <w:t xml:space="preserve">instrukcji </w:t>
      </w:r>
      <w:r w:rsidR="000D3FF7" w:rsidRPr="00185148">
        <w:rPr>
          <w:rFonts w:asciiTheme="minorHAnsi" w:hAnsiTheme="minorHAnsi" w:cstheme="minorHAnsi"/>
          <w:i/>
          <w:sz w:val="18"/>
        </w:rPr>
        <w:t xml:space="preserve">wyciąg z </w:t>
      </w:r>
      <w:r w:rsidR="00DF21A3" w:rsidRPr="00185148">
        <w:rPr>
          <w:rFonts w:asciiTheme="minorHAnsi" w:hAnsiTheme="minorHAnsi" w:cstheme="minorHAnsi"/>
          <w:i/>
          <w:sz w:val="18"/>
        </w:rPr>
        <w:t>ww. przepi</w:t>
      </w:r>
      <w:r w:rsidR="000D3FF7" w:rsidRPr="00185148">
        <w:rPr>
          <w:rFonts w:asciiTheme="minorHAnsi" w:hAnsiTheme="minorHAnsi" w:cstheme="minorHAnsi"/>
          <w:i/>
          <w:sz w:val="18"/>
        </w:rPr>
        <w:t>sów</w:t>
      </w:r>
      <w:r w:rsidRPr="00185148">
        <w:rPr>
          <w:rFonts w:asciiTheme="minorHAnsi" w:hAnsiTheme="minorHAnsi" w:cstheme="minorHAnsi"/>
          <w:i/>
          <w:sz w:val="18"/>
        </w:rPr>
        <w:t>)</w:t>
      </w:r>
      <w:r w:rsidR="008353E3" w:rsidRPr="00185148">
        <w:rPr>
          <w:rFonts w:asciiTheme="minorHAnsi" w:hAnsiTheme="minorHAnsi" w:cstheme="minorHAnsi"/>
        </w:rPr>
        <w:t>;</w:t>
      </w:r>
    </w:p>
    <w:p w:rsidR="00CE2C13" w:rsidRPr="00185148" w:rsidRDefault="00FC7EEC" w:rsidP="003052C3">
      <w:pPr>
        <w:pStyle w:val="Akapitzlist"/>
        <w:numPr>
          <w:ilvl w:val="0"/>
          <w:numId w:val="5"/>
        </w:numPr>
        <w:spacing w:after="0" w:line="360" w:lineRule="auto"/>
        <w:ind w:left="568" w:hanging="284"/>
        <w:contextualSpacing w:val="0"/>
        <w:jc w:val="both"/>
        <w:rPr>
          <w:rFonts w:asciiTheme="minorHAnsi" w:hAnsiTheme="minorHAnsi" w:cstheme="minorHAnsi"/>
        </w:rPr>
      </w:pPr>
      <w:r w:rsidRPr="00185148">
        <w:rPr>
          <w:rFonts w:asciiTheme="minorHAnsi" w:hAnsiTheme="minorHAnsi" w:cstheme="minorHAnsi"/>
          <w:b/>
        </w:rPr>
        <w:t>dopilnuj</w:t>
      </w:r>
      <w:r w:rsidRPr="00185148">
        <w:rPr>
          <w:rFonts w:asciiTheme="minorHAnsi" w:hAnsiTheme="minorHAnsi" w:cstheme="minorHAnsi"/>
        </w:rPr>
        <w:t>, aby</w:t>
      </w:r>
      <w:r w:rsidR="00CE2C13" w:rsidRPr="00185148">
        <w:rPr>
          <w:rFonts w:asciiTheme="minorHAnsi" w:hAnsiTheme="minorHAnsi" w:cstheme="minorHAnsi"/>
        </w:rPr>
        <w:t xml:space="preserve"> na fakturze za zakupione wapno nawozowe lub środek wapnujący zna</w:t>
      </w:r>
      <w:r w:rsidRPr="00185148">
        <w:rPr>
          <w:rFonts w:asciiTheme="minorHAnsi" w:hAnsiTheme="minorHAnsi" w:cstheme="minorHAnsi"/>
        </w:rPr>
        <w:t xml:space="preserve">lazły się </w:t>
      </w:r>
      <w:r w:rsidR="00CE2C13" w:rsidRPr="00185148">
        <w:rPr>
          <w:rFonts w:asciiTheme="minorHAnsi" w:hAnsiTheme="minorHAnsi" w:cstheme="minorHAnsi"/>
        </w:rPr>
        <w:t>informacje o typie i odmianie zakupionego wapna nawozowego lub środk</w:t>
      </w:r>
      <w:r w:rsidR="00A40009" w:rsidRPr="00185148">
        <w:rPr>
          <w:rFonts w:asciiTheme="minorHAnsi" w:hAnsiTheme="minorHAnsi" w:cstheme="minorHAnsi"/>
        </w:rPr>
        <w:t xml:space="preserve">a </w:t>
      </w:r>
      <w:r w:rsidR="00CE2C13" w:rsidRPr="00185148">
        <w:rPr>
          <w:rFonts w:asciiTheme="minorHAnsi" w:hAnsiTheme="minorHAnsi" w:cstheme="minorHAnsi"/>
        </w:rPr>
        <w:t>wapnując</w:t>
      </w:r>
      <w:r w:rsidR="00A40009" w:rsidRPr="00185148">
        <w:rPr>
          <w:rFonts w:asciiTheme="minorHAnsi" w:hAnsiTheme="minorHAnsi" w:cstheme="minorHAnsi"/>
        </w:rPr>
        <w:t>ego</w:t>
      </w:r>
      <w:r w:rsidR="00CE2C13" w:rsidRPr="00185148">
        <w:rPr>
          <w:rFonts w:asciiTheme="minorHAnsi" w:hAnsiTheme="minorHAnsi" w:cstheme="minorHAnsi"/>
        </w:rPr>
        <w:t xml:space="preserve"> oraz informacje o zawartości CaO lub CaO+MgO</w:t>
      </w:r>
      <w:r w:rsidR="006B2789" w:rsidRPr="00185148">
        <w:rPr>
          <w:rFonts w:asciiTheme="minorHAnsi" w:hAnsiTheme="minorHAnsi" w:cstheme="minorHAnsi"/>
        </w:rPr>
        <w:t xml:space="preserve"> </w:t>
      </w:r>
      <w:r w:rsidR="006B2789" w:rsidRPr="00185148">
        <w:rPr>
          <w:rFonts w:asciiTheme="minorHAnsi" w:hAnsiTheme="minorHAnsi" w:cstheme="minorHAnsi"/>
          <w:i/>
          <w:sz w:val="18"/>
        </w:rPr>
        <w:t>(jak poniże</w:t>
      </w:r>
      <w:r w:rsidR="00861461" w:rsidRPr="00185148">
        <w:rPr>
          <w:rFonts w:asciiTheme="minorHAnsi" w:hAnsiTheme="minorHAnsi" w:cstheme="minorHAnsi"/>
          <w:i/>
          <w:sz w:val="18"/>
        </w:rPr>
        <w:t>j przedstawiono w przykładach</w:t>
      </w:r>
      <w:r w:rsidR="006B2789" w:rsidRPr="00185148">
        <w:rPr>
          <w:rFonts w:asciiTheme="minorHAnsi" w:hAnsiTheme="minorHAnsi" w:cstheme="minorHAnsi"/>
          <w:i/>
          <w:sz w:val="18"/>
        </w:rPr>
        <w:t>)</w:t>
      </w:r>
    </w:p>
    <w:p w:rsidR="00AE49AD" w:rsidRPr="00185148" w:rsidRDefault="000D3FF7" w:rsidP="00F247D2">
      <w:pPr>
        <w:spacing w:after="0" w:line="240" w:lineRule="auto"/>
        <w:ind w:left="1701" w:hanging="1134"/>
        <w:jc w:val="both"/>
        <w:rPr>
          <w:rFonts w:asciiTheme="minorHAnsi" w:hAnsiTheme="minorHAnsi" w:cstheme="minorHAnsi"/>
        </w:rPr>
      </w:pPr>
      <w:r w:rsidRPr="00185148">
        <w:rPr>
          <w:rFonts w:asciiTheme="minorHAnsi" w:hAnsiTheme="minorHAnsi" w:cstheme="minorHAnsi"/>
          <w:i/>
          <w:sz w:val="20"/>
        </w:rPr>
        <w:t>przykład 1:</w:t>
      </w:r>
      <w:r w:rsidR="00FC7EEC" w:rsidRPr="00185148">
        <w:rPr>
          <w:rFonts w:asciiTheme="minorHAnsi" w:hAnsiTheme="minorHAnsi" w:cstheme="minorHAnsi"/>
          <w:sz w:val="20"/>
        </w:rPr>
        <w:t xml:space="preserve"> </w:t>
      </w:r>
      <w:r w:rsidR="00CE2C13" w:rsidRPr="00185148">
        <w:rPr>
          <w:rFonts w:asciiTheme="minorHAnsi" w:hAnsiTheme="minorHAnsi" w:cstheme="minorHAnsi"/>
        </w:rPr>
        <w:t>wapno nawozowe typ: z przerobu skał wapiennych, odmiana 04, minimalna zawartość CaO 50%,</w:t>
      </w:r>
      <w:r w:rsidRPr="00185148">
        <w:rPr>
          <w:rFonts w:asciiTheme="minorHAnsi" w:hAnsiTheme="minorHAnsi" w:cstheme="minorHAnsi"/>
        </w:rPr>
        <w:t xml:space="preserve"> </w:t>
      </w:r>
      <w:r w:rsidRPr="00185148">
        <w:rPr>
          <w:rFonts w:asciiTheme="minorHAnsi" w:hAnsiTheme="minorHAnsi" w:cstheme="minorHAnsi"/>
          <w:i/>
          <w:sz w:val="18"/>
        </w:rPr>
        <w:t>(wapno</w:t>
      </w:r>
      <w:r w:rsidR="00AE49AD" w:rsidRPr="00185148">
        <w:rPr>
          <w:rFonts w:asciiTheme="minorHAnsi" w:hAnsiTheme="minorHAnsi" w:cstheme="minorHAnsi"/>
          <w:i/>
          <w:sz w:val="18"/>
        </w:rPr>
        <w:t>,</w:t>
      </w:r>
      <w:r w:rsidRPr="00185148">
        <w:rPr>
          <w:rFonts w:asciiTheme="minorHAnsi" w:hAnsiTheme="minorHAnsi" w:cstheme="minorHAnsi"/>
          <w:i/>
          <w:sz w:val="18"/>
        </w:rPr>
        <w:t xml:space="preserve"> o którym mowa w przepisach rozporządzenia Ministra Gospodarki)</w:t>
      </w:r>
      <w:r w:rsidRPr="00185148">
        <w:rPr>
          <w:rFonts w:asciiTheme="minorHAnsi" w:hAnsiTheme="minorHAnsi" w:cstheme="minorHAnsi"/>
        </w:rPr>
        <w:t xml:space="preserve"> </w:t>
      </w:r>
    </w:p>
    <w:p w:rsidR="00C2338E" w:rsidRPr="00185148" w:rsidRDefault="00AE49AD" w:rsidP="00F247D2">
      <w:pPr>
        <w:spacing w:before="120" w:after="0" w:line="240" w:lineRule="auto"/>
        <w:ind w:left="1701" w:hanging="1134"/>
        <w:jc w:val="both"/>
        <w:rPr>
          <w:rFonts w:asciiTheme="minorHAnsi" w:hAnsiTheme="minorHAnsi" w:cstheme="minorHAnsi"/>
        </w:rPr>
      </w:pPr>
      <w:r w:rsidRPr="00185148">
        <w:rPr>
          <w:rFonts w:asciiTheme="minorHAnsi" w:hAnsiTheme="minorHAnsi" w:cstheme="minorHAnsi"/>
          <w:i/>
          <w:sz w:val="20"/>
        </w:rPr>
        <w:t>przykład 2:</w:t>
      </w:r>
      <w:r w:rsidRPr="00185148">
        <w:rPr>
          <w:rFonts w:asciiTheme="minorHAnsi" w:hAnsiTheme="minorHAnsi" w:cstheme="minorHAnsi"/>
          <w:sz w:val="20"/>
        </w:rPr>
        <w:t xml:space="preserve"> </w:t>
      </w:r>
      <w:r w:rsidR="00CE2C13" w:rsidRPr="00185148">
        <w:rPr>
          <w:rFonts w:asciiTheme="minorHAnsi" w:hAnsiTheme="minorHAnsi" w:cstheme="minorHAnsi"/>
        </w:rPr>
        <w:t>G.1. Wapień naturalny, typ: wapień – standardowy oraz zawartość CaO% deklarowana przez producenta środka wapnująceg</w:t>
      </w:r>
      <w:r w:rsidR="00FC7EEC" w:rsidRPr="00185148">
        <w:rPr>
          <w:rFonts w:asciiTheme="minorHAnsi" w:hAnsiTheme="minorHAnsi" w:cstheme="minorHAnsi"/>
        </w:rPr>
        <w:t>o</w:t>
      </w:r>
      <w:r w:rsidRPr="00185148">
        <w:rPr>
          <w:rFonts w:asciiTheme="minorHAnsi" w:hAnsiTheme="minorHAnsi" w:cstheme="minorHAnsi"/>
        </w:rPr>
        <w:t xml:space="preserve"> </w:t>
      </w:r>
      <w:r w:rsidRPr="00185148">
        <w:rPr>
          <w:rFonts w:asciiTheme="minorHAnsi" w:hAnsiTheme="minorHAnsi" w:cstheme="minorHAnsi"/>
          <w:i/>
          <w:sz w:val="18"/>
        </w:rPr>
        <w:t>(wapno, o którym mowa w rozporządzeniu (WE) 2003/2003)</w:t>
      </w:r>
      <w:r w:rsidR="003052C3">
        <w:rPr>
          <w:rFonts w:asciiTheme="minorHAnsi" w:hAnsiTheme="minorHAnsi" w:cstheme="minorHAnsi"/>
          <w:i/>
          <w:sz w:val="18"/>
        </w:rPr>
        <w:t>;</w:t>
      </w:r>
    </w:p>
    <w:p w:rsidR="00C2338E" w:rsidRPr="00185148" w:rsidRDefault="00C2338E" w:rsidP="00FC7EEC">
      <w:pPr>
        <w:spacing w:after="0" w:line="240" w:lineRule="auto"/>
        <w:ind w:left="709"/>
        <w:jc w:val="both"/>
        <w:rPr>
          <w:rFonts w:asciiTheme="minorHAnsi" w:hAnsiTheme="minorHAnsi" w:cstheme="minorHAnsi"/>
        </w:rPr>
      </w:pPr>
    </w:p>
    <w:p w:rsidR="003E7168" w:rsidRDefault="003052C3" w:rsidP="003052C3">
      <w:pPr>
        <w:pStyle w:val="Akapitzlist"/>
        <w:numPr>
          <w:ilvl w:val="0"/>
          <w:numId w:val="5"/>
        </w:numPr>
        <w:spacing w:before="240" w:after="240" w:line="360" w:lineRule="auto"/>
        <w:ind w:left="567" w:hanging="357"/>
        <w:contextualSpacing w:val="0"/>
        <w:jc w:val="both"/>
        <w:rPr>
          <w:rFonts w:asciiTheme="minorHAnsi" w:hAnsiTheme="minorHAnsi" w:cstheme="minorHAnsi"/>
        </w:rPr>
      </w:pPr>
      <w:r>
        <w:rPr>
          <w:rFonts w:asciiTheme="minorHAnsi" w:hAnsiTheme="minorHAnsi" w:cstheme="minorHAnsi"/>
          <w:b/>
        </w:rPr>
        <w:t xml:space="preserve"> wypełnij i złóż wniosek</w:t>
      </w:r>
      <w:r w:rsidRPr="003052C3">
        <w:rPr>
          <w:rFonts w:asciiTheme="minorHAnsi" w:hAnsiTheme="minorHAnsi" w:cstheme="minorHAnsi"/>
          <w:b/>
          <w:sz w:val="24"/>
          <w:szCs w:val="24"/>
        </w:rPr>
        <w:t xml:space="preserve"> </w:t>
      </w:r>
      <w:r w:rsidRPr="003052C3">
        <w:rPr>
          <w:rFonts w:asciiTheme="minorHAnsi" w:hAnsiTheme="minorHAnsi" w:cstheme="minorHAnsi"/>
        </w:rPr>
        <w:t>o wsparcie wapnowania regeneracyjnego gleb w ramach Programu priorytetowego „Ogólnopolski program regeneracji środowiskowej gleb poprzez ich wapnowanie”</w:t>
      </w:r>
      <w:r>
        <w:rPr>
          <w:rFonts w:asciiTheme="minorHAnsi" w:hAnsiTheme="minorHAnsi" w:cstheme="minorHAnsi"/>
        </w:rPr>
        <w:t>;</w:t>
      </w:r>
    </w:p>
    <w:p w:rsidR="003052C3" w:rsidRPr="003052C3" w:rsidRDefault="0044512C" w:rsidP="003052C3">
      <w:pPr>
        <w:pStyle w:val="Akapitzlist"/>
        <w:numPr>
          <w:ilvl w:val="0"/>
          <w:numId w:val="5"/>
        </w:numPr>
        <w:spacing w:after="0" w:line="360" w:lineRule="auto"/>
        <w:ind w:left="567" w:hanging="357"/>
        <w:contextualSpacing w:val="0"/>
        <w:jc w:val="both"/>
        <w:rPr>
          <w:rFonts w:asciiTheme="minorHAnsi" w:hAnsiTheme="minorHAnsi" w:cstheme="minorHAnsi"/>
        </w:rPr>
      </w:pPr>
      <w:r>
        <w:rPr>
          <w:rFonts w:asciiTheme="minorHAnsi" w:hAnsiTheme="minorHAnsi" w:cstheme="minorHAnsi"/>
          <w:b/>
        </w:rPr>
        <w:t xml:space="preserve">wysiej </w:t>
      </w:r>
      <w:r>
        <w:rPr>
          <w:rFonts w:asciiTheme="minorHAnsi" w:hAnsiTheme="minorHAnsi" w:cstheme="minorHAnsi"/>
        </w:rPr>
        <w:t xml:space="preserve">zakupione </w:t>
      </w:r>
      <w:r w:rsidR="00B87C27" w:rsidRPr="00185148">
        <w:rPr>
          <w:rFonts w:asciiTheme="minorHAnsi" w:hAnsiTheme="minorHAnsi" w:cstheme="minorHAnsi"/>
        </w:rPr>
        <w:t>wapno nawozowe lub środek wapnujący</w:t>
      </w:r>
      <w:r w:rsidR="00B87C27" w:rsidRPr="00B87C27">
        <w:rPr>
          <w:rFonts w:asciiTheme="minorHAnsi" w:hAnsiTheme="minorHAnsi" w:cstheme="minorHAnsi"/>
          <w:i/>
          <w:sz w:val="18"/>
          <w:szCs w:val="18"/>
        </w:rPr>
        <w:t xml:space="preserve"> </w:t>
      </w:r>
      <w:r w:rsidR="00B87C27">
        <w:rPr>
          <w:rFonts w:asciiTheme="minorHAnsi" w:hAnsiTheme="minorHAnsi" w:cstheme="minorHAnsi"/>
          <w:i/>
          <w:sz w:val="18"/>
          <w:szCs w:val="18"/>
        </w:rPr>
        <w:t xml:space="preserve">(Pamiętaj, że data wysiania musi być próżniejsza niż data złożenia wniosku, jednak nie powinna być późniejsza niż 12 miesięcy od dnia zakupu </w:t>
      </w:r>
      <w:r w:rsidR="00B87C27" w:rsidRPr="00185148">
        <w:rPr>
          <w:rFonts w:asciiTheme="minorHAnsi" w:hAnsiTheme="minorHAnsi" w:cstheme="minorHAnsi"/>
          <w:i/>
          <w:sz w:val="18"/>
          <w:szCs w:val="18"/>
        </w:rPr>
        <w:t>wapn</w:t>
      </w:r>
      <w:r w:rsidR="00B87C27">
        <w:rPr>
          <w:rFonts w:asciiTheme="minorHAnsi" w:hAnsiTheme="minorHAnsi" w:cstheme="minorHAnsi"/>
          <w:i/>
          <w:sz w:val="18"/>
          <w:szCs w:val="18"/>
        </w:rPr>
        <w:t>a</w:t>
      </w:r>
      <w:r w:rsidR="00B87C27" w:rsidRPr="00185148">
        <w:rPr>
          <w:rFonts w:asciiTheme="minorHAnsi" w:hAnsiTheme="minorHAnsi" w:cstheme="minorHAnsi"/>
          <w:i/>
          <w:sz w:val="18"/>
          <w:szCs w:val="18"/>
        </w:rPr>
        <w:t xml:space="preserve"> nawozowe</w:t>
      </w:r>
      <w:r w:rsidR="00B87C27">
        <w:rPr>
          <w:rFonts w:asciiTheme="minorHAnsi" w:hAnsiTheme="minorHAnsi" w:cstheme="minorHAnsi"/>
          <w:i/>
          <w:sz w:val="18"/>
          <w:szCs w:val="18"/>
        </w:rPr>
        <w:t>go</w:t>
      </w:r>
      <w:r w:rsidR="00B87C27" w:rsidRPr="00185148">
        <w:rPr>
          <w:rFonts w:asciiTheme="minorHAnsi" w:hAnsiTheme="minorHAnsi" w:cstheme="minorHAnsi"/>
          <w:i/>
          <w:sz w:val="18"/>
          <w:szCs w:val="18"/>
        </w:rPr>
        <w:t xml:space="preserve"> lub środk</w:t>
      </w:r>
      <w:r w:rsidR="00B87C27">
        <w:rPr>
          <w:rFonts w:asciiTheme="minorHAnsi" w:hAnsiTheme="minorHAnsi" w:cstheme="minorHAnsi"/>
          <w:i/>
          <w:sz w:val="18"/>
          <w:szCs w:val="18"/>
        </w:rPr>
        <w:t>a</w:t>
      </w:r>
      <w:r w:rsidR="00B87C27" w:rsidRPr="00185148">
        <w:rPr>
          <w:rFonts w:asciiTheme="minorHAnsi" w:hAnsiTheme="minorHAnsi" w:cstheme="minorHAnsi"/>
          <w:i/>
          <w:sz w:val="18"/>
          <w:szCs w:val="18"/>
        </w:rPr>
        <w:t xml:space="preserve"> wapnując</w:t>
      </w:r>
      <w:r w:rsidR="00B87C27">
        <w:rPr>
          <w:rFonts w:asciiTheme="minorHAnsi" w:hAnsiTheme="minorHAnsi" w:cstheme="minorHAnsi"/>
          <w:i/>
          <w:sz w:val="18"/>
          <w:szCs w:val="18"/>
        </w:rPr>
        <w:t>ego</w:t>
      </w:r>
      <w:r w:rsidR="006E02EB">
        <w:rPr>
          <w:rFonts w:asciiTheme="minorHAnsi" w:hAnsiTheme="minorHAnsi" w:cstheme="minorHAnsi"/>
          <w:i/>
          <w:sz w:val="18"/>
          <w:szCs w:val="18"/>
        </w:rPr>
        <w:t xml:space="preserve"> określonego na fakturze VAT</w:t>
      </w:r>
      <w:r w:rsidR="00B87C27">
        <w:rPr>
          <w:rFonts w:asciiTheme="minorHAnsi" w:hAnsiTheme="minorHAnsi" w:cstheme="minorHAnsi"/>
          <w:i/>
          <w:sz w:val="18"/>
          <w:szCs w:val="18"/>
        </w:rPr>
        <w:t>)</w:t>
      </w:r>
      <w:r w:rsidR="003F6285">
        <w:rPr>
          <w:rFonts w:asciiTheme="minorHAnsi" w:hAnsiTheme="minorHAnsi" w:cstheme="minorHAnsi"/>
          <w:i/>
          <w:sz w:val="18"/>
          <w:szCs w:val="18"/>
        </w:rPr>
        <w:t>.</w:t>
      </w:r>
    </w:p>
    <w:p w:rsidR="003E7168" w:rsidRPr="00185148" w:rsidRDefault="003E7168" w:rsidP="00FC7EEC">
      <w:pPr>
        <w:spacing w:after="0" w:line="240" w:lineRule="auto"/>
        <w:ind w:left="709"/>
        <w:jc w:val="both"/>
        <w:rPr>
          <w:rFonts w:asciiTheme="minorHAnsi" w:hAnsiTheme="minorHAnsi" w:cstheme="minorHAnsi"/>
        </w:rPr>
      </w:pPr>
    </w:p>
    <w:p w:rsidR="000F3DC2" w:rsidRPr="00185148" w:rsidRDefault="000F3DC2">
      <w:pPr>
        <w:rPr>
          <w:rFonts w:asciiTheme="minorHAnsi" w:hAnsiTheme="minorHAnsi" w:cstheme="minorHAnsi"/>
        </w:rPr>
      </w:pPr>
      <w:r w:rsidRPr="00185148">
        <w:rPr>
          <w:rFonts w:asciiTheme="minorHAnsi" w:hAnsiTheme="minorHAnsi" w:cstheme="minorHAnsi"/>
        </w:rPr>
        <w:br w:type="page"/>
      </w:r>
    </w:p>
    <w:p w:rsidR="003E7168" w:rsidRPr="00185148" w:rsidRDefault="003E7168" w:rsidP="00FC7EEC">
      <w:pPr>
        <w:spacing w:after="0" w:line="240" w:lineRule="auto"/>
        <w:ind w:left="709"/>
        <w:jc w:val="both"/>
        <w:rPr>
          <w:rFonts w:asciiTheme="minorHAnsi" w:hAnsiTheme="minorHAnsi" w:cstheme="minorHAnsi"/>
        </w:rPr>
      </w:pPr>
    </w:p>
    <w:p w:rsidR="00C2338E" w:rsidRPr="00185148" w:rsidRDefault="006E4D00" w:rsidP="00C2338E">
      <w:pPr>
        <w:spacing w:after="0" w:line="240" w:lineRule="auto"/>
        <w:jc w:val="both"/>
        <w:rPr>
          <w:rFonts w:asciiTheme="minorHAnsi" w:hAnsiTheme="minorHAnsi" w:cstheme="minorHAnsi"/>
          <w:b/>
          <w:sz w:val="24"/>
        </w:rPr>
      </w:pPr>
      <w:r w:rsidRPr="00185148">
        <w:rPr>
          <w:rFonts w:asciiTheme="minorHAnsi" w:hAnsiTheme="minorHAnsi" w:cstheme="minorHAnsi"/>
          <w:b/>
          <w:sz w:val="24"/>
        </w:rPr>
        <w:t xml:space="preserve">Szczegółowe objaśnienia </w:t>
      </w:r>
      <w:r w:rsidR="00EF3049" w:rsidRPr="00185148">
        <w:rPr>
          <w:rFonts w:asciiTheme="minorHAnsi" w:hAnsiTheme="minorHAnsi" w:cstheme="minorHAnsi"/>
          <w:b/>
          <w:sz w:val="24"/>
        </w:rPr>
        <w:t>przydatne przy wypełnianiu</w:t>
      </w:r>
      <w:r w:rsidRPr="00185148">
        <w:rPr>
          <w:rFonts w:asciiTheme="minorHAnsi" w:hAnsiTheme="minorHAnsi" w:cstheme="minorHAnsi"/>
          <w:b/>
          <w:sz w:val="24"/>
        </w:rPr>
        <w:t xml:space="preserve"> wniosku:</w:t>
      </w:r>
    </w:p>
    <w:p w:rsidR="006F671B" w:rsidRPr="00185148" w:rsidRDefault="006F671B" w:rsidP="006F671B">
      <w:pPr>
        <w:spacing w:after="0" w:line="240" w:lineRule="auto"/>
        <w:jc w:val="both"/>
        <w:rPr>
          <w:rFonts w:asciiTheme="minorHAnsi" w:hAnsiTheme="minorHAnsi" w:cstheme="minorHAnsi"/>
        </w:rPr>
      </w:pPr>
    </w:p>
    <w:p w:rsidR="006F671B" w:rsidRPr="00185148" w:rsidRDefault="006F671B" w:rsidP="006F671B">
      <w:pPr>
        <w:spacing w:after="0" w:line="240" w:lineRule="auto"/>
        <w:jc w:val="both"/>
        <w:rPr>
          <w:rFonts w:asciiTheme="minorHAnsi" w:hAnsiTheme="minorHAnsi" w:cstheme="minorHAnsi"/>
          <w:i/>
          <w:sz w:val="14"/>
        </w:rPr>
      </w:pPr>
      <w:r w:rsidRPr="00185148">
        <w:rPr>
          <w:rFonts w:asciiTheme="minorHAnsi" w:hAnsiTheme="minorHAnsi" w:cstheme="minorHAnsi"/>
          <w:i/>
          <w:sz w:val="18"/>
        </w:rPr>
        <w:t>Wniosek należy wypełnić drukowanymi literami</w:t>
      </w:r>
      <w:r w:rsidR="00F80C64" w:rsidRPr="00185148">
        <w:rPr>
          <w:rFonts w:asciiTheme="minorHAnsi" w:hAnsiTheme="minorHAnsi" w:cstheme="minorHAnsi"/>
          <w:i/>
          <w:sz w:val="18"/>
        </w:rPr>
        <w:t>.</w:t>
      </w:r>
      <w:r w:rsidRPr="00185148">
        <w:rPr>
          <w:rFonts w:asciiTheme="minorHAnsi" w:hAnsiTheme="minorHAnsi" w:cstheme="minorHAnsi"/>
          <w:i/>
          <w:sz w:val="14"/>
        </w:rPr>
        <w:t xml:space="preserve"> </w:t>
      </w:r>
    </w:p>
    <w:p w:rsidR="006F671B" w:rsidRPr="00185148" w:rsidRDefault="006F671B" w:rsidP="006F671B">
      <w:pPr>
        <w:spacing w:after="0" w:line="240" w:lineRule="auto"/>
        <w:jc w:val="both"/>
        <w:rPr>
          <w:rFonts w:asciiTheme="minorHAnsi" w:hAnsiTheme="minorHAnsi" w:cstheme="minorHAnsi"/>
          <w:i/>
          <w:sz w:val="18"/>
        </w:rPr>
      </w:pPr>
      <w:r w:rsidRPr="00185148">
        <w:rPr>
          <w:rFonts w:asciiTheme="minorHAnsi" w:hAnsiTheme="minorHAnsi" w:cstheme="minorHAnsi"/>
          <w:i/>
          <w:sz w:val="18"/>
        </w:rPr>
        <w:t xml:space="preserve">Pola </w:t>
      </w:r>
      <w:r w:rsidR="00EF3049" w:rsidRPr="00185148">
        <w:rPr>
          <w:rFonts w:asciiTheme="minorHAnsi" w:hAnsiTheme="minorHAnsi" w:cstheme="minorHAnsi"/>
          <w:i/>
          <w:sz w:val="18"/>
        </w:rPr>
        <w:t xml:space="preserve">zaznaczone kolorem białym </w:t>
      </w:r>
      <w:r w:rsidRPr="00185148">
        <w:rPr>
          <w:rFonts w:asciiTheme="minorHAnsi" w:hAnsiTheme="minorHAnsi" w:cstheme="minorHAnsi"/>
          <w:i/>
          <w:sz w:val="18"/>
        </w:rPr>
        <w:t>wypełnia Wnioskodawca</w:t>
      </w:r>
      <w:r w:rsidR="00F80C64" w:rsidRPr="00185148">
        <w:rPr>
          <w:rFonts w:asciiTheme="minorHAnsi" w:hAnsiTheme="minorHAnsi" w:cstheme="minorHAnsi"/>
          <w:i/>
          <w:sz w:val="18"/>
        </w:rPr>
        <w:t>.</w:t>
      </w:r>
    </w:p>
    <w:p w:rsidR="006F671B" w:rsidRPr="00185148" w:rsidRDefault="006F671B" w:rsidP="006F671B">
      <w:pPr>
        <w:spacing w:after="0" w:line="240" w:lineRule="auto"/>
        <w:jc w:val="both"/>
        <w:rPr>
          <w:rFonts w:asciiTheme="minorHAnsi" w:hAnsiTheme="minorHAnsi" w:cstheme="minorHAnsi"/>
          <w:i/>
          <w:sz w:val="18"/>
        </w:rPr>
      </w:pPr>
      <w:r w:rsidRPr="00185148">
        <w:rPr>
          <w:rFonts w:asciiTheme="minorHAnsi" w:hAnsiTheme="minorHAnsi" w:cstheme="minorHAnsi"/>
          <w:i/>
          <w:sz w:val="18"/>
        </w:rPr>
        <w:t>Pola zaznaczone kolorem szarym wypełnia OSChR</w:t>
      </w:r>
      <w:r w:rsidR="00F80C64" w:rsidRPr="00185148">
        <w:rPr>
          <w:rFonts w:asciiTheme="minorHAnsi" w:hAnsiTheme="minorHAnsi" w:cstheme="minorHAnsi"/>
          <w:i/>
          <w:sz w:val="18"/>
        </w:rPr>
        <w:t>.</w:t>
      </w:r>
    </w:p>
    <w:p w:rsidR="006F671B" w:rsidRPr="00185148" w:rsidRDefault="006F671B" w:rsidP="006F671B">
      <w:pPr>
        <w:spacing w:after="0" w:line="240" w:lineRule="auto"/>
        <w:jc w:val="both"/>
        <w:rPr>
          <w:rFonts w:asciiTheme="minorHAnsi" w:hAnsiTheme="minorHAnsi" w:cstheme="minorHAnsi"/>
          <w:i/>
          <w:sz w:val="18"/>
        </w:rPr>
      </w:pPr>
      <w:r w:rsidRPr="00185148">
        <w:rPr>
          <w:rFonts w:asciiTheme="minorHAnsi" w:hAnsiTheme="minorHAnsi" w:cstheme="minorHAnsi"/>
          <w:i/>
          <w:sz w:val="18"/>
        </w:rPr>
        <w:t>Pola zaznaczone kolorem niebieskim wypełnia WFOŚiGW</w:t>
      </w:r>
      <w:r w:rsidR="00F80C64" w:rsidRPr="00185148">
        <w:rPr>
          <w:rFonts w:asciiTheme="minorHAnsi" w:hAnsiTheme="minorHAnsi" w:cstheme="minorHAnsi"/>
          <w:i/>
          <w:sz w:val="18"/>
        </w:rPr>
        <w:t>.</w:t>
      </w:r>
    </w:p>
    <w:p w:rsidR="006F671B" w:rsidRPr="00185148" w:rsidRDefault="006F671B" w:rsidP="00C2338E">
      <w:pPr>
        <w:spacing w:after="0" w:line="240" w:lineRule="auto"/>
        <w:jc w:val="both"/>
        <w:rPr>
          <w:rFonts w:asciiTheme="minorHAnsi" w:hAnsiTheme="minorHAnsi" w:cstheme="minorHAnsi"/>
        </w:rPr>
      </w:pPr>
    </w:p>
    <w:p w:rsidR="00596EA2" w:rsidRPr="00185148" w:rsidRDefault="00FB52CE" w:rsidP="003E7168">
      <w:pPr>
        <w:pStyle w:val="Akapitzlist"/>
        <w:numPr>
          <w:ilvl w:val="0"/>
          <w:numId w:val="11"/>
        </w:numPr>
        <w:spacing w:before="120" w:after="120" w:line="360" w:lineRule="auto"/>
        <w:ind w:left="426" w:hanging="284"/>
        <w:contextualSpacing w:val="0"/>
        <w:jc w:val="both"/>
        <w:rPr>
          <w:rFonts w:asciiTheme="minorHAnsi" w:hAnsiTheme="minorHAnsi" w:cstheme="minorHAnsi"/>
        </w:rPr>
      </w:pPr>
      <w:r w:rsidRPr="00185148">
        <w:rPr>
          <w:rFonts w:asciiTheme="minorHAnsi" w:hAnsiTheme="minorHAnsi" w:cstheme="minorHAnsi"/>
        </w:rPr>
        <w:t xml:space="preserve">poz. 1 i 2 wypełnia OSChR </w:t>
      </w:r>
      <w:r w:rsidRPr="00185148">
        <w:rPr>
          <w:rFonts w:asciiTheme="minorHAnsi" w:hAnsiTheme="minorHAnsi" w:cstheme="minorHAnsi"/>
          <w:i/>
          <w:sz w:val="18"/>
        </w:rPr>
        <w:t xml:space="preserve">(data </w:t>
      </w:r>
      <w:r w:rsidR="00F80C64" w:rsidRPr="00185148">
        <w:rPr>
          <w:rFonts w:asciiTheme="minorHAnsi" w:hAnsiTheme="minorHAnsi" w:cstheme="minorHAnsi"/>
          <w:i/>
          <w:sz w:val="18"/>
        </w:rPr>
        <w:t xml:space="preserve">przyjęcia </w:t>
      </w:r>
      <w:r w:rsidRPr="00185148">
        <w:rPr>
          <w:rFonts w:asciiTheme="minorHAnsi" w:hAnsiTheme="minorHAnsi" w:cstheme="minorHAnsi"/>
          <w:i/>
          <w:sz w:val="18"/>
        </w:rPr>
        <w:t xml:space="preserve">to </w:t>
      </w:r>
      <w:r w:rsidR="001150BF" w:rsidRPr="00185148">
        <w:rPr>
          <w:rFonts w:asciiTheme="minorHAnsi" w:hAnsiTheme="minorHAnsi" w:cstheme="minorHAnsi"/>
          <w:i/>
          <w:sz w:val="18"/>
        </w:rPr>
        <w:t>dzień</w:t>
      </w:r>
      <w:r w:rsidRPr="00185148">
        <w:rPr>
          <w:rFonts w:asciiTheme="minorHAnsi" w:hAnsiTheme="minorHAnsi" w:cstheme="minorHAnsi"/>
          <w:i/>
          <w:sz w:val="18"/>
        </w:rPr>
        <w:t xml:space="preserve"> wpłynięcia wniosku do OSChR)</w:t>
      </w:r>
      <w:r w:rsidRPr="00185148">
        <w:rPr>
          <w:rFonts w:asciiTheme="minorHAnsi" w:hAnsiTheme="minorHAnsi" w:cstheme="minorHAnsi"/>
        </w:rPr>
        <w:t>;</w:t>
      </w:r>
    </w:p>
    <w:p w:rsidR="008717D7" w:rsidRPr="00185148" w:rsidRDefault="00FB52CE" w:rsidP="003E7168">
      <w:pPr>
        <w:pStyle w:val="Akapitzlist"/>
        <w:numPr>
          <w:ilvl w:val="0"/>
          <w:numId w:val="11"/>
        </w:numPr>
        <w:spacing w:before="120" w:after="120" w:line="360" w:lineRule="auto"/>
        <w:ind w:left="426" w:hanging="284"/>
        <w:contextualSpacing w:val="0"/>
        <w:jc w:val="both"/>
        <w:rPr>
          <w:rFonts w:asciiTheme="minorHAnsi" w:hAnsiTheme="minorHAnsi" w:cstheme="minorHAnsi"/>
        </w:rPr>
      </w:pPr>
      <w:r w:rsidRPr="00185148">
        <w:rPr>
          <w:rFonts w:asciiTheme="minorHAnsi" w:hAnsiTheme="minorHAnsi" w:cstheme="minorHAnsi"/>
        </w:rPr>
        <w:t xml:space="preserve">poz. </w:t>
      </w:r>
      <w:r w:rsidR="006F671B" w:rsidRPr="00185148">
        <w:rPr>
          <w:rFonts w:asciiTheme="minorHAnsi" w:hAnsiTheme="minorHAnsi" w:cstheme="minorHAnsi"/>
        </w:rPr>
        <w:t xml:space="preserve">od </w:t>
      </w:r>
      <w:r w:rsidRPr="00185148">
        <w:rPr>
          <w:rFonts w:asciiTheme="minorHAnsi" w:hAnsiTheme="minorHAnsi" w:cstheme="minorHAnsi"/>
        </w:rPr>
        <w:t xml:space="preserve">3 </w:t>
      </w:r>
      <w:r w:rsidR="006F671B" w:rsidRPr="00185148">
        <w:rPr>
          <w:rFonts w:asciiTheme="minorHAnsi" w:hAnsiTheme="minorHAnsi" w:cstheme="minorHAnsi"/>
        </w:rPr>
        <w:t>do</w:t>
      </w:r>
      <w:r w:rsidRPr="00185148">
        <w:rPr>
          <w:rFonts w:asciiTheme="minorHAnsi" w:hAnsiTheme="minorHAnsi" w:cstheme="minorHAnsi"/>
        </w:rPr>
        <w:t xml:space="preserve"> </w:t>
      </w:r>
      <w:r w:rsidR="00D95C42" w:rsidRPr="00185148">
        <w:rPr>
          <w:rFonts w:asciiTheme="minorHAnsi" w:hAnsiTheme="minorHAnsi" w:cstheme="minorHAnsi"/>
        </w:rPr>
        <w:t>25</w:t>
      </w:r>
      <w:r w:rsidR="006F671B" w:rsidRPr="00185148">
        <w:rPr>
          <w:rFonts w:asciiTheme="minorHAnsi" w:hAnsiTheme="minorHAnsi" w:cstheme="minorHAnsi"/>
        </w:rPr>
        <w:t xml:space="preserve"> – wypełnia Wnioskodawca</w:t>
      </w:r>
      <w:r w:rsidR="001150BF" w:rsidRPr="00185148">
        <w:rPr>
          <w:rFonts w:asciiTheme="minorHAnsi" w:hAnsiTheme="minorHAnsi" w:cstheme="minorHAnsi"/>
        </w:rPr>
        <w:t xml:space="preserve"> </w:t>
      </w:r>
      <w:r w:rsidR="001150BF" w:rsidRPr="00185148">
        <w:rPr>
          <w:rFonts w:asciiTheme="minorHAnsi" w:hAnsiTheme="minorHAnsi" w:cstheme="minorHAnsi"/>
          <w:i/>
          <w:sz w:val="18"/>
        </w:rPr>
        <w:t>(jeden znak</w:t>
      </w:r>
      <w:r w:rsidR="003637D9" w:rsidRPr="00185148">
        <w:rPr>
          <w:rFonts w:asciiTheme="minorHAnsi" w:hAnsiTheme="minorHAnsi" w:cstheme="minorHAnsi"/>
          <w:i/>
          <w:sz w:val="18"/>
        </w:rPr>
        <w:t>/litera</w:t>
      </w:r>
      <w:r w:rsidR="001150BF" w:rsidRPr="00185148">
        <w:rPr>
          <w:rFonts w:asciiTheme="minorHAnsi" w:hAnsiTheme="minorHAnsi" w:cstheme="minorHAnsi"/>
          <w:i/>
          <w:sz w:val="18"/>
        </w:rPr>
        <w:t xml:space="preserve"> w jednej kratce)</w:t>
      </w:r>
      <w:r w:rsidR="00D16877">
        <w:rPr>
          <w:rFonts w:asciiTheme="minorHAnsi" w:hAnsiTheme="minorHAnsi" w:cstheme="minorHAnsi"/>
        </w:rPr>
        <w:t>;</w:t>
      </w:r>
    </w:p>
    <w:p w:rsidR="000016EA" w:rsidRPr="00185148" w:rsidRDefault="007A3852" w:rsidP="000016EA">
      <w:pPr>
        <w:pStyle w:val="Akapitzlist"/>
        <w:numPr>
          <w:ilvl w:val="0"/>
          <w:numId w:val="11"/>
        </w:numPr>
        <w:spacing w:before="120" w:after="120" w:line="360" w:lineRule="auto"/>
        <w:ind w:left="426" w:hanging="284"/>
        <w:contextualSpacing w:val="0"/>
        <w:jc w:val="both"/>
        <w:rPr>
          <w:rFonts w:asciiTheme="minorHAnsi" w:hAnsiTheme="minorHAnsi" w:cstheme="minorHAnsi"/>
          <w:i/>
          <w:sz w:val="18"/>
        </w:rPr>
      </w:pPr>
      <w:r w:rsidRPr="00185148">
        <w:rPr>
          <w:rFonts w:asciiTheme="minorHAnsi" w:hAnsiTheme="minorHAnsi" w:cstheme="minorHAnsi"/>
        </w:rPr>
        <w:t xml:space="preserve">poz. </w:t>
      </w:r>
      <w:r w:rsidR="00D95C42" w:rsidRPr="00185148">
        <w:rPr>
          <w:rFonts w:asciiTheme="minorHAnsi" w:hAnsiTheme="minorHAnsi" w:cstheme="minorHAnsi"/>
        </w:rPr>
        <w:t>26</w:t>
      </w:r>
      <w:r w:rsidRPr="00185148">
        <w:rPr>
          <w:rFonts w:asciiTheme="minorHAnsi" w:hAnsiTheme="minorHAnsi" w:cstheme="minorHAnsi"/>
        </w:rPr>
        <w:t xml:space="preserve"> – wypełnia Wnioskodawca</w:t>
      </w:r>
      <w:r w:rsidR="003E4110" w:rsidRPr="00185148">
        <w:rPr>
          <w:rFonts w:asciiTheme="minorHAnsi" w:hAnsiTheme="minorHAnsi" w:cstheme="minorHAnsi"/>
        </w:rPr>
        <w:t xml:space="preserve"> </w:t>
      </w:r>
      <w:r w:rsidR="003E4110" w:rsidRPr="00185148">
        <w:rPr>
          <w:rFonts w:asciiTheme="minorHAnsi" w:hAnsiTheme="minorHAnsi" w:cstheme="minorHAnsi"/>
          <w:i/>
          <w:sz w:val="18"/>
        </w:rPr>
        <w:t>(jeden znak</w:t>
      </w:r>
      <w:r w:rsidR="003637D9" w:rsidRPr="00185148">
        <w:rPr>
          <w:rFonts w:asciiTheme="minorHAnsi" w:hAnsiTheme="minorHAnsi" w:cstheme="minorHAnsi"/>
          <w:i/>
          <w:sz w:val="18"/>
        </w:rPr>
        <w:t>/litera</w:t>
      </w:r>
      <w:r w:rsidR="003E4110" w:rsidRPr="00185148">
        <w:rPr>
          <w:rFonts w:asciiTheme="minorHAnsi" w:hAnsiTheme="minorHAnsi" w:cstheme="minorHAnsi"/>
          <w:i/>
          <w:sz w:val="18"/>
        </w:rPr>
        <w:t xml:space="preserve"> w jednej kratce)</w:t>
      </w:r>
      <w:r w:rsidR="003E4110" w:rsidRPr="00185148">
        <w:rPr>
          <w:rFonts w:asciiTheme="minorHAnsi" w:hAnsiTheme="minorHAnsi" w:cstheme="minorHAnsi"/>
        </w:rPr>
        <w:t>,</w:t>
      </w:r>
      <w:r w:rsidRPr="00185148">
        <w:rPr>
          <w:rFonts w:asciiTheme="minorHAnsi" w:hAnsiTheme="minorHAnsi" w:cstheme="minorHAnsi"/>
        </w:rPr>
        <w:t xml:space="preserve"> </w:t>
      </w:r>
      <w:r w:rsidR="003E4110" w:rsidRPr="00185148">
        <w:rPr>
          <w:rFonts w:asciiTheme="minorHAnsi" w:hAnsiTheme="minorHAnsi" w:cstheme="minorHAnsi"/>
        </w:rPr>
        <w:t xml:space="preserve">należy </w:t>
      </w:r>
      <w:r w:rsidRPr="00185148">
        <w:rPr>
          <w:rFonts w:asciiTheme="minorHAnsi" w:hAnsiTheme="minorHAnsi" w:cstheme="minorHAnsi"/>
        </w:rPr>
        <w:t>wpisać powierzchnię UR w</w:t>
      </w:r>
      <w:r w:rsidR="00EF3049" w:rsidRPr="00185148">
        <w:rPr>
          <w:rFonts w:asciiTheme="minorHAnsi" w:hAnsiTheme="minorHAnsi" w:cstheme="minorHAnsi"/>
        </w:rPr>
        <w:t> </w:t>
      </w:r>
      <w:r w:rsidRPr="00185148">
        <w:rPr>
          <w:rFonts w:asciiTheme="minorHAnsi" w:hAnsiTheme="minorHAnsi" w:cstheme="minorHAnsi"/>
        </w:rPr>
        <w:t xml:space="preserve">hektarach </w:t>
      </w:r>
      <w:r w:rsidRPr="00185148">
        <w:rPr>
          <w:rFonts w:asciiTheme="minorHAnsi" w:hAnsiTheme="minorHAnsi" w:cstheme="minorHAnsi"/>
          <w:i/>
          <w:sz w:val="18"/>
          <w:szCs w:val="18"/>
        </w:rPr>
        <w:t>(do dwóch miejsc po przecinku)</w:t>
      </w:r>
      <w:r w:rsidRPr="00185148">
        <w:rPr>
          <w:rFonts w:asciiTheme="minorHAnsi" w:hAnsiTheme="minorHAnsi" w:cstheme="minorHAnsi"/>
        </w:rPr>
        <w:t xml:space="preserve">, które </w:t>
      </w:r>
      <w:r w:rsidR="00E20534" w:rsidRPr="00185148">
        <w:rPr>
          <w:rFonts w:asciiTheme="minorHAnsi" w:hAnsiTheme="minorHAnsi" w:cstheme="minorHAnsi"/>
        </w:rPr>
        <w:t xml:space="preserve">Wnioskodawca </w:t>
      </w:r>
      <w:r w:rsidRPr="00185148">
        <w:rPr>
          <w:rFonts w:asciiTheme="minorHAnsi" w:hAnsiTheme="minorHAnsi" w:cstheme="minorHAnsi"/>
        </w:rPr>
        <w:t xml:space="preserve">posiada </w:t>
      </w:r>
      <w:r w:rsidR="003C38C2" w:rsidRPr="00185148">
        <w:rPr>
          <w:rFonts w:asciiTheme="minorHAnsi" w:hAnsiTheme="minorHAnsi" w:cstheme="minorHAnsi"/>
          <w:i/>
          <w:sz w:val="18"/>
        </w:rPr>
        <w:t>(niezależnie od formy własności</w:t>
      </w:r>
      <w:r w:rsidR="005E282A" w:rsidRPr="00185148">
        <w:rPr>
          <w:rFonts w:asciiTheme="minorHAnsi" w:hAnsiTheme="minorHAnsi" w:cstheme="minorHAnsi"/>
          <w:i/>
          <w:sz w:val="18"/>
        </w:rPr>
        <w:t>;</w:t>
      </w:r>
      <w:r w:rsidR="003C38C2" w:rsidRPr="00185148">
        <w:rPr>
          <w:rFonts w:asciiTheme="minorHAnsi" w:hAnsiTheme="minorHAnsi" w:cstheme="minorHAnsi"/>
          <w:i/>
          <w:sz w:val="18"/>
        </w:rPr>
        <w:t xml:space="preserve"> </w:t>
      </w:r>
      <w:r w:rsidR="00FC4C34" w:rsidRPr="00185148">
        <w:rPr>
          <w:rFonts w:asciiTheme="minorHAnsi" w:hAnsiTheme="minorHAnsi" w:cstheme="minorHAnsi"/>
          <w:b/>
          <w:i/>
          <w:sz w:val="18"/>
        </w:rPr>
        <w:t>p</w:t>
      </w:r>
      <w:r w:rsidR="000016EA" w:rsidRPr="00185148">
        <w:rPr>
          <w:rFonts w:asciiTheme="minorHAnsi" w:eastAsia="Times New Roman" w:hAnsiTheme="minorHAnsi" w:cstheme="minorHAnsi"/>
          <w:b/>
          <w:bCs/>
          <w:i/>
          <w:sz w:val="18"/>
          <w:lang w:eastAsia="pl-PL"/>
        </w:rPr>
        <w:t>osiadacz użytków rolnych</w:t>
      </w:r>
      <w:r w:rsidR="000016EA" w:rsidRPr="00185148">
        <w:rPr>
          <w:rFonts w:asciiTheme="minorHAnsi" w:eastAsia="Times New Roman" w:hAnsiTheme="minorHAnsi" w:cstheme="minorHAnsi"/>
          <w:i/>
          <w:sz w:val="18"/>
          <w:lang w:eastAsia="pl-PL"/>
        </w:rPr>
        <w:t> </w:t>
      </w:r>
      <w:r w:rsidR="003637D9" w:rsidRPr="00185148">
        <w:rPr>
          <w:rFonts w:asciiTheme="minorHAnsi" w:eastAsia="Times New Roman" w:hAnsiTheme="minorHAnsi" w:cstheme="minorHAnsi"/>
          <w:i/>
          <w:sz w:val="18"/>
          <w:lang w:eastAsia="pl-PL"/>
        </w:rPr>
        <w:t>to</w:t>
      </w:r>
      <w:r w:rsidR="000016EA" w:rsidRPr="00185148">
        <w:rPr>
          <w:rFonts w:asciiTheme="minorHAnsi" w:eastAsia="Times New Roman" w:hAnsiTheme="minorHAnsi" w:cstheme="minorHAnsi"/>
          <w:i/>
          <w:sz w:val="18"/>
          <w:lang w:eastAsia="pl-PL"/>
        </w:rPr>
        <w:t xml:space="preserve"> właściciel, dzierżawca, użytkownik lub osoba mająca inne prawo, z którym łączy się określone władztwo nad cudzą rzeczą. </w:t>
      </w:r>
      <w:r w:rsidR="00101394" w:rsidRPr="00185148">
        <w:rPr>
          <w:rFonts w:asciiTheme="minorHAnsi" w:eastAsia="Times New Roman" w:hAnsiTheme="minorHAnsi" w:cstheme="minorHAnsi"/>
          <w:i/>
          <w:sz w:val="18"/>
          <w:lang w:eastAsia="pl-PL"/>
        </w:rPr>
        <w:t xml:space="preserve">Dofinansowanie </w:t>
      </w:r>
      <w:r w:rsidR="000016EA" w:rsidRPr="00185148">
        <w:rPr>
          <w:rFonts w:asciiTheme="minorHAnsi" w:eastAsia="Times New Roman" w:hAnsiTheme="minorHAnsi" w:cstheme="minorHAnsi"/>
          <w:i/>
          <w:sz w:val="18"/>
          <w:lang w:eastAsia="pl-PL"/>
        </w:rPr>
        <w:t>przysługuj</w:t>
      </w:r>
      <w:r w:rsidR="00101394" w:rsidRPr="00185148">
        <w:rPr>
          <w:rFonts w:asciiTheme="minorHAnsi" w:eastAsia="Times New Roman" w:hAnsiTheme="minorHAnsi" w:cstheme="minorHAnsi"/>
          <w:i/>
          <w:sz w:val="18"/>
          <w:lang w:eastAsia="pl-PL"/>
        </w:rPr>
        <w:t>e</w:t>
      </w:r>
      <w:r w:rsidR="000016EA" w:rsidRPr="00185148">
        <w:rPr>
          <w:rFonts w:asciiTheme="minorHAnsi" w:eastAsia="Times New Roman" w:hAnsiTheme="minorHAnsi" w:cstheme="minorHAnsi"/>
          <w:i/>
          <w:sz w:val="18"/>
          <w:lang w:eastAsia="pl-PL"/>
        </w:rPr>
        <w:t xml:space="preserve"> faktycznemu użytkownikowi, który rzeczywiście wykonuje wszelkie czynności niezbędne dla prawidłowego </w:t>
      </w:r>
      <w:r w:rsidR="00101394" w:rsidRPr="00185148">
        <w:rPr>
          <w:rFonts w:asciiTheme="minorHAnsi" w:eastAsia="Times New Roman" w:hAnsiTheme="minorHAnsi" w:cstheme="minorHAnsi"/>
          <w:i/>
          <w:sz w:val="18"/>
          <w:lang w:eastAsia="pl-PL"/>
        </w:rPr>
        <w:t>użytkowania gleb</w:t>
      </w:r>
      <w:r w:rsidR="003637D9" w:rsidRPr="00185148">
        <w:rPr>
          <w:rFonts w:asciiTheme="minorHAnsi" w:eastAsia="Times New Roman" w:hAnsiTheme="minorHAnsi" w:cstheme="minorHAnsi"/>
          <w:i/>
          <w:sz w:val="18"/>
          <w:lang w:eastAsia="pl-PL"/>
        </w:rPr>
        <w:t>y</w:t>
      </w:r>
      <w:r w:rsidR="00483BDA" w:rsidRPr="00185148">
        <w:rPr>
          <w:rFonts w:asciiTheme="minorHAnsi" w:eastAsia="Times New Roman" w:hAnsiTheme="minorHAnsi" w:cstheme="minorHAnsi"/>
          <w:i/>
          <w:sz w:val="18"/>
          <w:lang w:eastAsia="pl-PL"/>
        </w:rPr>
        <w:t>; m</w:t>
      </w:r>
      <w:r w:rsidR="000016EA" w:rsidRPr="00185148">
        <w:rPr>
          <w:rFonts w:asciiTheme="minorHAnsi" w:eastAsia="Times New Roman" w:hAnsiTheme="minorHAnsi" w:cstheme="minorHAnsi"/>
          <w:i/>
          <w:sz w:val="18"/>
          <w:lang w:eastAsia="pl-PL"/>
        </w:rPr>
        <w:t xml:space="preserve">ogą nimi być działania </w:t>
      </w:r>
      <w:r w:rsidR="00101394" w:rsidRPr="00185148">
        <w:rPr>
          <w:rFonts w:asciiTheme="minorHAnsi" w:eastAsia="Times New Roman" w:hAnsiTheme="minorHAnsi" w:cstheme="minorHAnsi"/>
          <w:i/>
          <w:sz w:val="18"/>
          <w:lang w:eastAsia="pl-PL"/>
        </w:rPr>
        <w:t>związane z</w:t>
      </w:r>
      <w:r w:rsidR="00303E5B" w:rsidRPr="00185148">
        <w:rPr>
          <w:rFonts w:asciiTheme="minorHAnsi" w:eastAsia="Times New Roman" w:hAnsiTheme="minorHAnsi" w:cstheme="minorHAnsi"/>
          <w:i/>
          <w:sz w:val="18"/>
          <w:lang w:eastAsia="pl-PL"/>
        </w:rPr>
        <w:t> </w:t>
      </w:r>
      <w:r w:rsidR="00101394" w:rsidRPr="00185148">
        <w:rPr>
          <w:rFonts w:asciiTheme="minorHAnsi" w:eastAsia="Times New Roman" w:hAnsiTheme="minorHAnsi" w:cstheme="minorHAnsi"/>
          <w:i/>
          <w:sz w:val="18"/>
          <w:lang w:eastAsia="pl-PL"/>
        </w:rPr>
        <w:t>prowadzeniem</w:t>
      </w:r>
      <w:r w:rsidR="000016EA" w:rsidRPr="00185148">
        <w:rPr>
          <w:rFonts w:asciiTheme="minorHAnsi" w:eastAsia="Times New Roman" w:hAnsiTheme="minorHAnsi" w:cstheme="minorHAnsi"/>
          <w:i/>
          <w:sz w:val="18"/>
          <w:lang w:eastAsia="pl-PL"/>
        </w:rPr>
        <w:t xml:space="preserve"> prac polowych,</w:t>
      </w:r>
      <w:r w:rsidR="00303E5B" w:rsidRPr="00185148">
        <w:rPr>
          <w:rFonts w:asciiTheme="minorHAnsi" w:eastAsia="Times New Roman" w:hAnsiTheme="minorHAnsi" w:cstheme="minorHAnsi"/>
          <w:i/>
          <w:sz w:val="18"/>
          <w:lang w:eastAsia="pl-PL"/>
        </w:rPr>
        <w:t xml:space="preserve"> </w:t>
      </w:r>
      <w:r w:rsidR="000016EA" w:rsidRPr="00185148">
        <w:rPr>
          <w:rFonts w:asciiTheme="minorHAnsi" w:eastAsia="Times New Roman" w:hAnsiTheme="minorHAnsi" w:cstheme="minorHAnsi"/>
          <w:i/>
          <w:sz w:val="18"/>
          <w:lang w:eastAsia="pl-PL"/>
        </w:rPr>
        <w:t>swobodne decydowanie o tym, jakie rośliny uprawiać, jakich należy dokonywać zabiegów agrotechnicznych</w:t>
      </w:r>
      <w:r w:rsidR="00303E5B" w:rsidRPr="00185148">
        <w:rPr>
          <w:rFonts w:asciiTheme="minorHAnsi" w:eastAsia="Times New Roman" w:hAnsiTheme="minorHAnsi" w:cstheme="minorHAnsi"/>
          <w:i/>
          <w:sz w:val="18"/>
          <w:lang w:eastAsia="pl-PL"/>
        </w:rPr>
        <w:t xml:space="preserve">, </w:t>
      </w:r>
      <w:r w:rsidR="00485EDE" w:rsidRPr="00185148">
        <w:rPr>
          <w:rFonts w:asciiTheme="minorHAnsi" w:eastAsia="Times New Roman" w:hAnsiTheme="minorHAnsi" w:cstheme="minorHAnsi"/>
          <w:i/>
          <w:sz w:val="18"/>
          <w:lang w:eastAsia="pl-PL"/>
        </w:rPr>
        <w:t xml:space="preserve">jak również </w:t>
      </w:r>
      <w:r w:rsidR="000016EA" w:rsidRPr="00185148">
        <w:rPr>
          <w:rFonts w:asciiTheme="minorHAnsi" w:eastAsia="Times New Roman" w:hAnsiTheme="minorHAnsi" w:cstheme="minorHAnsi"/>
          <w:i/>
          <w:sz w:val="18"/>
          <w:lang w:eastAsia="pl-PL"/>
        </w:rPr>
        <w:t>dokonywanie nakładów i czerpanie ewentualnych korzyści</w:t>
      </w:r>
      <w:r w:rsidR="00483BDA" w:rsidRPr="00185148">
        <w:rPr>
          <w:rFonts w:asciiTheme="minorHAnsi" w:eastAsia="Times New Roman" w:hAnsiTheme="minorHAnsi" w:cstheme="minorHAnsi"/>
          <w:i/>
          <w:sz w:val="18"/>
          <w:lang w:eastAsia="pl-PL"/>
        </w:rPr>
        <w:t>)</w:t>
      </w:r>
      <w:r w:rsidR="00D16877">
        <w:rPr>
          <w:rFonts w:asciiTheme="minorHAnsi" w:eastAsia="Times New Roman" w:hAnsiTheme="minorHAnsi" w:cstheme="minorHAnsi"/>
          <w:i/>
          <w:sz w:val="18"/>
          <w:lang w:eastAsia="pl-PL"/>
        </w:rPr>
        <w:t>;</w:t>
      </w:r>
    </w:p>
    <w:p w:rsidR="00CE2C13" w:rsidRPr="00185148" w:rsidRDefault="003C38C2" w:rsidP="00736BDE">
      <w:pPr>
        <w:pStyle w:val="Akapitzlist"/>
        <w:numPr>
          <w:ilvl w:val="0"/>
          <w:numId w:val="11"/>
        </w:numPr>
        <w:spacing w:after="0" w:line="360" w:lineRule="auto"/>
        <w:ind w:left="426" w:hanging="284"/>
        <w:jc w:val="both"/>
        <w:rPr>
          <w:rFonts w:asciiTheme="minorHAnsi" w:hAnsiTheme="minorHAnsi" w:cstheme="minorHAnsi"/>
        </w:rPr>
      </w:pPr>
      <w:r w:rsidRPr="00185148">
        <w:rPr>
          <w:rFonts w:asciiTheme="minorHAnsi" w:hAnsiTheme="minorHAnsi" w:cstheme="minorHAnsi"/>
        </w:rPr>
        <w:t xml:space="preserve">poz. </w:t>
      </w:r>
      <w:r w:rsidR="00D95C42" w:rsidRPr="00185148">
        <w:rPr>
          <w:rFonts w:asciiTheme="minorHAnsi" w:hAnsiTheme="minorHAnsi" w:cstheme="minorHAnsi"/>
        </w:rPr>
        <w:t>27</w:t>
      </w:r>
      <w:r w:rsidRPr="00185148">
        <w:rPr>
          <w:rFonts w:asciiTheme="minorHAnsi" w:hAnsiTheme="minorHAnsi" w:cstheme="minorHAnsi"/>
        </w:rPr>
        <w:t xml:space="preserve"> </w:t>
      </w:r>
      <w:r w:rsidR="002E4A99" w:rsidRPr="00185148">
        <w:rPr>
          <w:rFonts w:asciiTheme="minorHAnsi" w:hAnsiTheme="minorHAnsi" w:cstheme="minorHAnsi"/>
        </w:rPr>
        <w:t xml:space="preserve">– tabelę wypełnia Wnioskodawca </w:t>
      </w:r>
      <w:r w:rsidR="002E4A99" w:rsidRPr="00185148">
        <w:rPr>
          <w:rFonts w:asciiTheme="minorHAnsi" w:hAnsiTheme="minorHAnsi" w:cstheme="minorHAnsi"/>
          <w:i/>
          <w:sz w:val="18"/>
        </w:rPr>
        <w:t>(jeżeli zakupionych typów i odmian wapna nawozowego lub środka wapnującego jest więcej niż wierszy w tabeli we wniosku, to należy na nowej kartce papieru sporząd</w:t>
      </w:r>
      <w:r w:rsidR="0039070D" w:rsidRPr="00185148">
        <w:rPr>
          <w:rFonts w:asciiTheme="minorHAnsi" w:hAnsiTheme="minorHAnsi" w:cstheme="minorHAnsi"/>
          <w:i/>
          <w:sz w:val="18"/>
        </w:rPr>
        <w:t>ź</w:t>
      </w:r>
      <w:r w:rsidR="002E4A99" w:rsidRPr="00185148">
        <w:rPr>
          <w:rFonts w:asciiTheme="minorHAnsi" w:hAnsiTheme="minorHAnsi" w:cstheme="minorHAnsi"/>
          <w:i/>
          <w:sz w:val="18"/>
        </w:rPr>
        <w:t xml:space="preserve"> dodatkową tabelę; w górnym prawym rogu </w:t>
      </w:r>
      <w:r w:rsidR="00483BDA" w:rsidRPr="00185148">
        <w:rPr>
          <w:rFonts w:asciiTheme="minorHAnsi" w:hAnsiTheme="minorHAnsi" w:cstheme="minorHAnsi"/>
          <w:i/>
          <w:sz w:val="18"/>
        </w:rPr>
        <w:t xml:space="preserve">nowej </w:t>
      </w:r>
      <w:r w:rsidR="002E4A99" w:rsidRPr="00185148">
        <w:rPr>
          <w:rFonts w:asciiTheme="minorHAnsi" w:hAnsiTheme="minorHAnsi" w:cstheme="minorHAnsi"/>
          <w:i/>
          <w:sz w:val="18"/>
        </w:rPr>
        <w:t>kartki napis</w:t>
      </w:r>
      <w:r w:rsidR="0039070D" w:rsidRPr="00185148">
        <w:rPr>
          <w:rFonts w:asciiTheme="minorHAnsi" w:hAnsiTheme="minorHAnsi" w:cstheme="minorHAnsi"/>
          <w:i/>
          <w:sz w:val="18"/>
        </w:rPr>
        <w:t>z</w:t>
      </w:r>
      <w:r w:rsidR="002E4A99" w:rsidRPr="00185148">
        <w:rPr>
          <w:rFonts w:asciiTheme="minorHAnsi" w:hAnsiTheme="minorHAnsi" w:cstheme="minorHAnsi"/>
          <w:i/>
          <w:sz w:val="18"/>
        </w:rPr>
        <w:t xml:space="preserve"> „załącznik do wniosku do punktu </w:t>
      </w:r>
      <w:r w:rsidR="00D95C42" w:rsidRPr="00185148">
        <w:rPr>
          <w:rFonts w:asciiTheme="minorHAnsi" w:hAnsiTheme="minorHAnsi" w:cstheme="minorHAnsi"/>
          <w:i/>
          <w:sz w:val="18"/>
        </w:rPr>
        <w:t>27</w:t>
      </w:r>
      <w:r w:rsidR="002E4A99" w:rsidRPr="00185148">
        <w:rPr>
          <w:rFonts w:asciiTheme="minorHAnsi" w:hAnsiTheme="minorHAnsi" w:cstheme="minorHAnsi"/>
          <w:i/>
          <w:sz w:val="18"/>
        </w:rPr>
        <w:t xml:space="preserve">”, na końcu zapisków na </w:t>
      </w:r>
      <w:r w:rsidR="00AC4A7D" w:rsidRPr="00185148">
        <w:rPr>
          <w:rFonts w:asciiTheme="minorHAnsi" w:hAnsiTheme="minorHAnsi" w:cstheme="minorHAnsi"/>
          <w:i/>
          <w:sz w:val="18"/>
        </w:rPr>
        <w:t>nowej</w:t>
      </w:r>
      <w:r w:rsidR="005E282A" w:rsidRPr="00185148">
        <w:rPr>
          <w:rFonts w:asciiTheme="minorHAnsi" w:hAnsiTheme="minorHAnsi" w:cstheme="minorHAnsi"/>
          <w:i/>
          <w:sz w:val="18"/>
        </w:rPr>
        <w:t xml:space="preserve"> </w:t>
      </w:r>
      <w:r w:rsidR="00AC4A7D" w:rsidRPr="00185148">
        <w:rPr>
          <w:rFonts w:asciiTheme="minorHAnsi" w:hAnsiTheme="minorHAnsi" w:cstheme="minorHAnsi"/>
          <w:i/>
          <w:sz w:val="18"/>
        </w:rPr>
        <w:t>(dodatkowej)</w:t>
      </w:r>
      <w:r w:rsidR="002E4A99" w:rsidRPr="00185148">
        <w:rPr>
          <w:rFonts w:asciiTheme="minorHAnsi" w:hAnsiTheme="minorHAnsi" w:cstheme="minorHAnsi"/>
          <w:i/>
          <w:sz w:val="18"/>
        </w:rPr>
        <w:t xml:space="preserve"> kartce</w:t>
      </w:r>
      <w:r w:rsidR="00AC4A7D" w:rsidRPr="00185148">
        <w:rPr>
          <w:rFonts w:asciiTheme="minorHAnsi" w:hAnsiTheme="minorHAnsi" w:cstheme="minorHAnsi"/>
          <w:i/>
          <w:sz w:val="18"/>
        </w:rPr>
        <w:t>,</w:t>
      </w:r>
      <w:r w:rsidR="002E4A99" w:rsidRPr="00185148">
        <w:rPr>
          <w:rFonts w:asciiTheme="minorHAnsi" w:hAnsiTheme="minorHAnsi" w:cstheme="minorHAnsi"/>
          <w:i/>
          <w:sz w:val="18"/>
        </w:rPr>
        <w:t xml:space="preserve"> całość podpis</w:t>
      </w:r>
      <w:r w:rsidR="00E90AD1" w:rsidRPr="00185148">
        <w:rPr>
          <w:rFonts w:asciiTheme="minorHAnsi" w:hAnsiTheme="minorHAnsi" w:cstheme="minorHAnsi"/>
          <w:i/>
          <w:sz w:val="18"/>
        </w:rPr>
        <w:t>z</w:t>
      </w:r>
      <w:r w:rsidR="002E4A99" w:rsidRPr="00185148">
        <w:rPr>
          <w:rFonts w:asciiTheme="minorHAnsi" w:hAnsiTheme="minorHAnsi" w:cstheme="minorHAnsi"/>
          <w:i/>
          <w:sz w:val="18"/>
        </w:rPr>
        <w:t xml:space="preserve"> czytelnym podpisem oraz wstaw datę</w:t>
      </w:r>
      <w:r w:rsidR="00483BDA" w:rsidRPr="00185148">
        <w:rPr>
          <w:rFonts w:asciiTheme="minorHAnsi" w:hAnsiTheme="minorHAnsi" w:cstheme="minorHAnsi"/>
          <w:i/>
          <w:sz w:val="18"/>
        </w:rPr>
        <w:t>, taką jak na wniosku</w:t>
      </w:r>
      <w:r w:rsidR="002E4A99" w:rsidRPr="00185148">
        <w:rPr>
          <w:rFonts w:asciiTheme="minorHAnsi" w:hAnsiTheme="minorHAnsi" w:cstheme="minorHAnsi"/>
          <w:i/>
          <w:sz w:val="20"/>
        </w:rPr>
        <w:t>)</w:t>
      </w:r>
      <w:r w:rsidR="002E4A99" w:rsidRPr="00185148">
        <w:rPr>
          <w:rFonts w:asciiTheme="minorHAnsi" w:hAnsiTheme="minorHAnsi" w:cstheme="minorHAnsi"/>
        </w:rPr>
        <w:t>:</w:t>
      </w:r>
    </w:p>
    <w:p w:rsidR="00CE2C13" w:rsidRPr="00185148" w:rsidRDefault="00CE2C13" w:rsidP="003E7168">
      <w:pPr>
        <w:pStyle w:val="Akapitzlist"/>
        <w:numPr>
          <w:ilvl w:val="0"/>
          <w:numId w:val="9"/>
        </w:numPr>
        <w:spacing w:before="120" w:after="120" w:line="360" w:lineRule="auto"/>
        <w:ind w:left="851" w:hanging="284"/>
        <w:contextualSpacing w:val="0"/>
        <w:jc w:val="both"/>
        <w:rPr>
          <w:rFonts w:asciiTheme="minorHAnsi" w:hAnsiTheme="minorHAnsi" w:cstheme="minorHAnsi"/>
        </w:rPr>
      </w:pPr>
      <w:r w:rsidRPr="00185148">
        <w:rPr>
          <w:rFonts w:asciiTheme="minorHAnsi" w:hAnsiTheme="minorHAnsi" w:cstheme="minorHAnsi"/>
        </w:rPr>
        <w:t xml:space="preserve">w kolumnie 1 </w:t>
      </w:r>
      <w:r w:rsidR="002E4A99" w:rsidRPr="00185148">
        <w:rPr>
          <w:rFonts w:asciiTheme="minorHAnsi" w:hAnsiTheme="minorHAnsi" w:cstheme="minorHAnsi"/>
          <w:i/>
          <w:sz w:val="18"/>
        </w:rPr>
        <w:t>(informacje z faktury)</w:t>
      </w:r>
      <w:r w:rsidR="002E4A99" w:rsidRPr="00185148">
        <w:rPr>
          <w:rFonts w:asciiTheme="minorHAnsi" w:hAnsiTheme="minorHAnsi" w:cstheme="minorHAnsi"/>
          <w:sz w:val="18"/>
        </w:rPr>
        <w:t xml:space="preserve"> </w:t>
      </w:r>
      <w:r w:rsidRPr="00185148">
        <w:rPr>
          <w:rFonts w:asciiTheme="minorHAnsi" w:hAnsiTheme="minorHAnsi" w:cstheme="minorHAnsi"/>
        </w:rPr>
        <w:t>wpis</w:t>
      </w:r>
      <w:r w:rsidR="001665D2" w:rsidRPr="00185148">
        <w:rPr>
          <w:rFonts w:asciiTheme="minorHAnsi" w:hAnsiTheme="minorHAnsi" w:cstheme="minorHAnsi"/>
        </w:rPr>
        <w:t>z</w:t>
      </w:r>
      <w:r w:rsidRPr="00185148">
        <w:rPr>
          <w:rFonts w:asciiTheme="minorHAnsi" w:hAnsiTheme="minorHAnsi" w:cstheme="minorHAnsi"/>
        </w:rPr>
        <w:t xml:space="preserve"> typ i odmianę wapna na</w:t>
      </w:r>
      <w:r w:rsidR="008D12CD" w:rsidRPr="00185148">
        <w:rPr>
          <w:rFonts w:asciiTheme="minorHAnsi" w:hAnsiTheme="minorHAnsi" w:cstheme="minorHAnsi"/>
        </w:rPr>
        <w:t>wozowego lub środka wapnującego</w:t>
      </w:r>
      <w:r w:rsidR="00865508" w:rsidRPr="00185148">
        <w:rPr>
          <w:rFonts w:asciiTheme="minorHAnsi" w:hAnsiTheme="minorHAnsi" w:cstheme="minorHAnsi"/>
        </w:rPr>
        <w:t xml:space="preserve"> oraz zawartość </w:t>
      </w:r>
      <w:r w:rsidR="008A5FF0" w:rsidRPr="00185148">
        <w:rPr>
          <w:rFonts w:asciiTheme="minorHAnsi" w:hAnsiTheme="minorHAnsi" w:cstheme="minorHAnsi"/>
        </w:rPr>
        <w:t xml:space="preserve">procentową </w:t>
      </w:r>
      <w:r w:rsidR="00865508" w:rsidRPr="00185148">
        <w:rPr>
          <w:rFonts w:asciiTheme="minorHAnsi" w:hAnsiTheme="minorHAnsi" w:cstheme="minorHAnsi"/>
        </w:rPr>
        <w:t>CaO lub CaO+MgO</w:t>
      </w:r>
      <w:r w:rsidR="008D12CD" w:rsidRPr="00185148">
        <w:rPr>
          <w:rFonts w:asciiTheme="minorHAnsi" w:hAnsiTheme="minorHAnsi" w:cstheme="minorHAnsi"/>
        </w:rPr>
        <w:t>,</w:t>
      </w:r>
    </w:p>
    <w:p w:rsidR="00CE2C13" w:rsidRPr="00185148" w:rsidRDefault="00CE2C13" w:rsidP="003E7168">
      <w:pPr>
        <w:pStyle w:val="Akapitzlist"/>
        <w:numPr>
          <w:ilvl w:val="0"/>
          <w:numId w:val="9"/>
        </w:numPr>
        <w:spacing w:before="120" w:after="120" w:line="360" w:lineRule="auto"/>
        <w:ind w:left="851" w:hanging="284"/>
        <w:contextualSpacing w:val="0"/>
        <w:jc w:val="both"/>
        <w:rPr>
          <w:rFonts w:asciiTheme="minorHAnsi" w:hAnsiTheme="minorHAnsi" w:cstheme="minorHAnsi"/>
        </w:rPr>
      </w:pPr>
      <w:r w:rsidRPr="00185148">
        <w:rPr>
          <w:rFonts w:asciiTheme="minorHAnsi" w:hAnsiTheme="minorHAnsi" w:cstheme="minorHAnsi"/>
        </w:rPr>
        <w:t xml:space="preserve">w kolumnie 2 </w:t>
      </w:r>
      <w:r w:rsidR="008D2598" w:rsidRPr="00185148">
        <w:rPr>
          <w:rFonts w:asciiTheme="minorHAnsi" w:hAnsiTheme="minorHAnsi" w:cstheme="minorHAnsi"/>
          <w:i/>
          <w:sz w:val="18"/>
        </w:rPr>
        <w:t xml:space="preserve">(informacje z opinii OSChR) </w:t>
      </w:r>
      <w:r w:rsidRPr="00185148">
        <w:rPr>
          <w:rFonts w:asciiTheme="minorHAnsi" w:hAnsiTheme="minorHAnsi" w:cstheme="minorHAnsi"/>
        </w:rPr>
        <w:t>wpis</w:t>
      </w:r>
      <w:r w:rsidR="001665D2" w:rsidRPr="00185148">
        <w:rPr>
          <w:rFonts w:asciiTheme="minorHAnsi" w:hAnsiTheme="minorHAnsi" w:cstheme="minorHAnsi"/>
        </w:rPr>
        <w:t>z</w:t>
      </w:r>
      <w:r w:rsidRPr="00185148">
        <w:rPr>
          <w:rFonts w:asciiTheme="minorHAnsi" w:hAnsiTheme="minorHAnsi" w:cstheme="minorHAnsi"/>
        </w:rPr>
        <w:t xml:space="preserve"> zalecaną ilość wapna nawozowego lub środka wapnującego w</w:t>
      </w:r>
      <w:r w:rsidR="00005F89" w:rsidRPr="00185148">
        <w:rPr>
          <w:rFonts w:asciiTheme="minorHAnsi" w:hAnsiTheme="minorHAnsi" w:cstheme="minorHAnsi"/>
        </w:rPr>
        <w:t> </w:t>
      </w:r>
      <w:r w:rsidRPr="00185148">
        <w:rPr>
          <w:rFonts w:asciiTheme="minorHAnsi" w:hAnsiTheme="minorHAnsi" w:cstheme="minorHAnsi"/>
        </w:rPr>
        <w:t>przeliczeniu na czysty składnik CaO lub CaO+MgO</w:t>
      </w:r>
      <w:r w:rsidR="008D12CD" w:rsidRPr="00185148">
        <w:rPr>
          <w:rFonts w:asciiTheme="minorHAnsi" w:hAnsiTheme="minorHAnsi" w:cstheme="minorHAnsi"/>
        </w:rPr>
        <w:t>,</w:t>
      </w:r>
    </w:p>
    <w:p w:rsidR="00CE2C13" w:rsidRPr="00185148" w:rsidRDefault="00CE2C13" w:rsidP="003E7168">
      <w:pPr>
        <w:pStyle w:val="Akapitzlist"/>
        <w:numPr>
          <w:ilvl w:val="0"/>
          <w:numId w:val="9"/>
        </w:numPr>
        <w:spacing w:before="120" w:after="120" w:line="360" w:lineRule="auto"/>
        <w:ind w:left="851" w:hanging="284"/>
        <w:contextualSpacing w:val="0"/>
        <w:jc w:val="both"/>
        <w:rPr>
          <w:rFonts w:asciiTheme="minorHAnsi" w:hAnsiTheme="minorHAnsi" w:cstheme="minorHAnsi"/>
        </w:rPr>
      </w:pPr>
      <w:r w:rsidRPr="00185148">
        <w:rPr>
          <w:rFonts w:asciiTheme="minorHAnsi" w:hAnsiTheme="minorHAnsi" w:cstheme="minorHAnsi"/>
        </w:rPr>
        <w:t xml:space="preserve">w kolumnie 3 </w:t>
      </w:r>
      <w:r w:rsidR="008D2598" w:rsidRPr="00185148">
        <w:rPr>
          <w:rFonts w:asciiTheme="minorHAnsi" w:hAnsiTheme="minorHAnsi" w:cstheme="minorHAnsi"/>
          <w:i/>
          <w:sz w:val="18"/>
        </w:rPr>
        <w:t>(informacje te uzyskasz np. w ARiMR</w:t>
      </w:r>
      <w:r w:rsidR="001665D2" w:rsidRPr="00185148">
        <w:rPr>
          <w:rFonts w:asciiTheme="minorHAnsi" w:hAnsiTheme="minorHAnsi" w:cstheme="minorHAnsi"/>
          <w:i/>
          <w:sz w:val="18"/>
        </w:rPr>
        <w:t xml:space="preserve"> lub</w:t>
      </w:r>
      <w:r w:rsidR="008D2598" w:rsidRPr="00185148">
        <w:rPr>
          <w:rFonts w:asciiTheme="minorHAnsi" w:hAnsiTheme="minorHAnsi" w:cstheme="minorHAnsi"/>
          <w:i/>
          <w:sz w:val="18"/>
        </w:rPr>
        <w:t xml:space="preserve"> gminie</w:t>
      </w:r>
      <w:r w:rsidR="00822AEF" w:rsidRPr="00185148">
        <w:rPr>
          <w:rFonts w:asciiTheme="minorHAnsi" w:hAnsiTheme="minorHAnsi" w:cstheme="minorHAnsi"/>
          <w:i/>
          <w:sz w:val="18"/>
        </w:rPr>
        <w:t xml:space="preserve"> lub na stronie</w:t>
      </w:r>
      <w:r w:rsidR="00C03062" w:rsidRPr="00185148">
        <w:rPr>
          <w:rFonts w:asciiTheme="minorHAnsi" w:hAnsiTheme="minorHAnsi" w:cstheme="minorHAnsi"/>
          <w:i/>
          <w:sz w:val="18"/>
        </w:rPr>
        <w:t xml:space="preserve"> internetowej: geoportal.gov.pl</w:t>
      </w:r>
      <w:r w:rsidR="008D2598" w:rsidRPr="00185148">
        <w:rPr>
          <w:rFonts w:asciiTheme="minorHAnsi" w:hAnsiTheme="minorHAnsi" w:cstheme="minorHAnsi"/>
          <w:i/>
          <w:sz w:val="18"/>
        </w:rPr>
        <w:t>)</w:t>
      </w:r>
      <w:r w:rsidR="008D2598" w:rsidRPr="00185148">
        <w:rPr>
          <w:rFonts w:asciiTheme="minorHAnsi" w:hAnsiTheme="minorHAnsi" w:cstheme="minorHAnsi"/>
        </w:rPr>
        <w:t xml:space="preserve"> </w:t>
      </w:r>
      <w:r w:rsidRPr="00185148">
        <w:rPr>
          <w:rFonts w:asciiTheme="minorHAnsi" w:hAnsiTheme="minorHAnsi" w:cstheme="minorHAnsi"/>
        </w:rPr>
        <w:t>wpis</w:t>
      </w:r>
      <w:r w:rsidR="001665D2" w:rsidRPr="00185148">
        <w:rPr>
          <w:rFonts w:asciiTheme="minorHAnsi" w:hAnsiTheme="minorHAnsi" w:cstheme="minorHAnsi"/>
        </w:rPr>
        <w:t>z</w:t>
      </w:r>
      <w:r w:rsidRPr="00185148">
        <w:rPr>
          <w:rFonts w:asciiTheme="minorHAnsi" w:hAnsiTheme="minorHAnsi" w:cstheme="minorHAnsi"/>
        </w:rPr>
        <w:t xml:space="preserve"> obręby</w:t>
      </w:r>
      <w:r w:rsidR="00AD16A7">
        <w:rPr>
          <w:rFonts w:asciiTheme="minorHAnsi" w:hAnsiTheme="minorHAnsi" w:cstheme="minorHAnsi"/>
        </w:rPr>
        <w:t xml:space="preserve"> geodezyjne </w:t>
      </w:r>
      <w:r w:rsidR="00D4216B">
        <w:rPr>
          <w:rFonts w:asciiTheme="minorHAnsi" w:hAnsiTheme="minorHAnsi" w:cstheme="minorHAnsi"/>
        </w:rPr>
        <w:t>(słownie)</w:t>
      </w:r>
      <w:r w:rsidRPr="00185148">
        <w:rPr>
          <w:rFonts w:asciiTheme="minorHAnsi" w:hAnsiTheme="minorHAnsi" w:cstheme="minorHAnsi"/>
        </w:rPr>
        <w:t xml:space="preserve"> i numery </w:t>
      </w:r>
      <w:r w:rsidR="00284FFE" w:rsidRPr="00185148">
        <w:rPr>
          <w:rFonts w:asciiTheme="minorHAnsi" w:hAnsiTheme="minorHAnsi" w:cstheme="minorHAnsi"/>
        </w:rPr>
        <w:t>działek, na których</w:t>
      </w:r>
      <w:r w:rsidRPr="00185148">
        <w:rPr>
          <w:rFonts w:asciiTheme="minorHAnsi" w:hAnsiTheme="minorHAnsi" w:cstheme="minorHAnsi"/>
        </w:rPr>
        <w:t xml:space="preserve"> zostanie zastosowane wapno nawozowe lub środek wapnujący,</w:t>
      </w:r>
    </w:p>
    <w:p w:rsidR="00CE2C13" w:rsidRPr="00185148" w:rsidRDefault="00284FFE" w:rsidP="003E7168">
      <w:pPr>
        <w:pStyle w:val="Akapitzlist"/>
        <w:numPr>
          <w:ilvl w:val="0"/>
          <w:numId w:val="9"/>
        </w:numPr>
        <w:spacing w:before="120" w:after="120" w:line="360" w:lineRule="auto"/>
        <w:ind w:left="851" w:hanging="284"/>
        <w:contextualSpacing w:val="0"/>
        <w:jc w:val="both"/>
        <w:rPr>
          <w:rFonts w:asciiTheme="minorHAnsi" w:hAnsiTheme="minorHAnsi" w:cstheme="minorHAnsi"/>
        </w:rPr>
      </w:pPr>
      <w:r w:rsidRPr="00185148">
        <w:rPr>
          <w:rFonts w:asciiTheme="minorHAnsi" w:hAnsiTheme="minorHAnsi" w:cstheme="minorHAnsi"/>
        </w:rPr>
        <w:t>w</w:t>
      </w:r>
      <w:r w:rsidR="00CE2C13" w:rsidRPr="00185148">
        <w:rPr>
          <w:rFonts w:asciiTheme="minorHAnsi" w:hAnsiTheme="minorHAnsi" w:cstheme="minorHAnsi"/>
        </w:rPr>
        <w:t xml:space="preserve"> kolumnie 4 </w:t>
      </w:r>
      <w:r w:rsidR="001665D2" w:rsidRPr="00185148">
        <w:rPr>
          <w:rFonts w:asciiTheme="minorHAnsi" w:hAnsiTheme="minorHAnsi" w:cstheme="minorHAnsi"/>
          <w:i/>
          <w:sz w:val="18"/>
        </w:rPr>
        <w:t>(dane z opinii OSChR)</w:t>
      </w:r>
      <w:r w:rsidR="001665D2" w:rsidRPr="00185148">
        <w:rPr>
          <w:rFonts w:asciiTheme="minorHAnsi" w:hAnsiTheme="minorHAnsi" w:cstheme="minorHAnsi"/>
        </w:rPr>
        <w:t xml:space="preserve"> </w:t>
      </w:r>
      <w:r w:rsidR="00CE2C13" w:rsidRPr="00185148">
        <w:rPr>
          <w:rFonts w:asciiTheme="minorHAnsi" w:hAnsiTheme="minorHAnsi" w:cstheme="minorHAnsi"/>
        </w:rPr>
        <w:t>wpis</w:t>
      </w:r>
      <w:r w:rsidR="001665D2" w:rsidRPr="00185148">
        <w:rPr>
          <w:rFonts w:asciiTheme="minorHAnsi" w:hAnsiTheme="minorHAnsi" w:cstheme="minorHAnsi"/>
        </w:rPr>
        <w:t>z</w:t>
      </w:r>
      <w:r w:rsidR="00CE2C13" w:rsidRPr="00185148">
        <w:rPr>
          <w:rFonts w:asciiTheme="minorHAnsi" w:hAnsiTheme="minorHAnsi" w:cstheme="minorHAnsi"/>
        </w:rPr>
        <w:t xml:space="preserve"> powierzchnię UR </w:t>
      </w:r>
      <w:r w:rsidR="001E0C64" w:rsidRPr="00185148">
        <w:rPr>
          <w:rFonts w:asciiTheme="minorHAnsi" w:hAnsiTheme="minorHAnsi" w:cstheme="minorHAnsi"/>
        </w:rPr>
        <w:t xml:space="preserve">w ha </w:t>
      </w:r>
      <w:r w:rsidR="00CE2C13" w:rsidRPr="00185148">
        <w:rPr>
          <w:rFonts w:asciiTheme="minorHAnsi" w:hAnsiTheme="minorHAnsi" w:cstheme="minorHAnsi"/>
        </w:rPr>
        <w:t>o pH</w:t>
      </w:r>
      <w:r w:rsidR="001E0C64" w:rsidRPr="00185148">
        <w:rPr>
          <w:rFonts w:asciiTheme="minorHAnsi" w:hAnsiTheme="minorHAnsi" w:cstheme="minorHAnsi"/>
        </w:rPr>
        <w:t xml:space="preserve"> gleby</w:t>
      </w:r>
      <w:r w:rsidR="00CE2C13" w:rsidRPr="00185148">
        <w:rPr>
          <w:rFonts w:asciiTheme="minorHAnsi" w:hAnsiTheme="minorHAnsi" w:cstheme="minorHAnsi"/>
        </w:rPr>
        <w:t xml:space="preserve"> </w:t>
      </w:r>
      <w:r w:rsidR="00CE2C13" w:rsidRPr="00185148">
        <w:rPr>
          <w:rFonts w:asciiTheme="minorHAnsi" w:hAnsiTheme="minorHAnsi" w:cstheme="minorHAnsi"/>
        </w:rPr>
        <w:sym w:font="Symbol" w:char="F0A3"/>
      </w:r>
      <w:r w:rsidR="00CE2C13" w:rsidRPr="00185148">
        <w:rPr>
          <w:rFonts w:asciiTheme="minorHAnsi" w:hAnsiTheme="minorHAnsi" w:cstheme="minorHAnsi"/>
        </w:rPr>
        <w:t xml:space="preserve"> 5,5, na której </w:t>
      </w:r>
      <w:r w:rsidR="00677B49" w:rsidRPr="00185148">
        <w:rPr>
          <w:rFonts w:asciiTheme="minorHAnsi" w:hAnsiTheme="minorHAnsi" w:cstheme="minorHAnsi"/>
        </w:rPr>
        <w:t>zostanie zastosowane</w:t>
      </w:r>
      <w:r w:rsidR="00CE2C13" w:rsidRPr="00185148">
        <w:rPr>
          <w:rFonts w:asciiTheme="minorHAnsi" w:hAnsiTheme="minorHAnsi" w:cstheme="minorHAnsi"/>
        </w:rPr>
        <w:t xml:space="preserve"> wapno nawozowe lub środek wapnujący</w:t>
      </w:r>
      <w:r w:rsidR="008D12CD" w:rsidRPr="00185148">
        <w:rPr>
          <w:rFonts w:asciiTheme="minorHAnsi" w:hAnsiTheme="minorHAnsi" w:cstheme="minorHAnsi"/>
        </w:rPr>
        <w:t>,</w:t>
      </w:r>
    </w:p>
    <w:p w:rsidR="00B870E8" w:rsidRPr="00185148" w:rsidRDefault="00284FFE" w:rsidP="00DF21A3">
      <w:pPr>
        <w:pStyle w:val="Akapitzlist"/>
        <w:numPr>
          <w:ilvl w:val="0"/>
          <w:numId w:val="9"/>
        </w:numPr>
        <w:spacing w:after="0" w:line="360" w:lineRule="auto"/>
        <w:ind w:left="851" w:hanging="284"/>
        <w:jc w:val="both"/>
        <w:rPr>
          <w:rFonts w:asciiTheme="minorHAnsi" w:hAnsiTheme="minorHAnsi" w:cstheme="minorHAnsi"/>
          <w:i/>
          <w:sz w:val="18"/>
        </w:rPr>
      </w:pPr>
      <w:r w:rsidRPr="00185148">
        <w:rPr>
          <w:rFonts w:asciiTheme="minorHAnsi" w:hAnsiTheme="minorHAnsi" w:cstheme="minorHAnsi"/>
        </w:rPr>
        <w:t>w</w:t>
      </w:r>
      <w:r w:rsidR="00CE2C13" w:rsidRPr="00185148">
        <w:rPr>
          <w:rFonts w:asciiTheme="minorHAnsi" w:hAnsiTheme="minorHAnsi" w:cstheme="minorHAnsi"/>
        </w:rPr>
        <w:t xml:space="preserve"> kolumnie 5 </w:t>
      </w:r>
      <w:r w:rsidR="00B870E8" w:rsidRPr="00185148">
        <w:rPr>
          <w:rFonts w:asciiTheme="minorHAnsi" w:hAnsiTheme="minorHAnsi" w:cstheme="minorHAnsi"/>
        </w:rPr>
        <w:t>wpis</w:t>
      </w:r>
      <w:r w:rsidR="001665D2" w:rsidRPr="00185148">
        <w:rPr>
          <w:rFonts w:asciiTheme="minorHAnsi" w:hAnsiTheme="minorHAnsi" w:cstheme="minorHAnsi"/>
        </w:rPr>
        <w:t>z</w:t>
      </w:r>
      <w:r w:rsidR="00B870E8" w:rsidRPr="00185148">
        <w:rPr>
          <w:rFonts w:asciiTheme="minorHAnsi" w:hAnsiTheme="minorHAnsi" w:cstheme="minorHAnsi"/>
        </w:rPr>
        <w:t xml:space="preserve"> stawkę jednostkową dofinansowania </w:t>
      </w:r>
      <w:r w:rsidR="00B870E8" w:rsidRPr="00185148">
        <w:rPr>
          <w:rFonts w:asciiTheme="minorHAnsi" w:hAnsiTheme="minorHAnsi" w:cstheme="minorHAnsi"/>
          <w:i/>
          <w:sz w:val="18"/>
        </w:rPr>
        <w:t>(zależną od posiadanej powierzchni UR w ha):</w:t>
      </w:r>
    </w:p>
    <w:p w:rsidR="00B870E8" w:rsidRPr="00185148" w:rsidRDefault="009808BE" w:rsidP="00DF21A3">
      <w:pPr>
        <w:pStyle w:val="Akapitzlist"/>
        <w:numPr>
          <w:ilvl w:val="0"/>
          <w:numId w:val="13"/>
        </w:numPr>
        <w:spacing w:after="0" w:line="360" w:lineRule="auto"/>
        <w:ind w:left="1134" w:hanging="283"/>
        <w:jc w:val="both"/>
        <w:rPr>
          <w:rFonts w:asciiTheme="minorHAnsi" w:hAnsiTheme="minorHAnsi" w:cstheme="minorHAnsi"/>
        </w:rPr>
      </w:pPr>
      <w:r>
        <w:rPr>
          <w:rFonts w:asciiTheme="minorHAnsi" w:hAnsiTheme="minorHAnsi" w:cstheme="minorHAnsi"/>
          <w:i/>
          <w:sz w:val="18"/>
        </w:rPr>
        <w:t xml:space="preserve">do </w:t>
      </w:r>
      <w:r w:rsidR="00B870E8" w:rsidRPr="00185148">
        <w:rPr>
          <w:rFonts w:asciiTheme="minorHAnsi" w:hAnsiTheme="minorHAnsi" w:cstheme="minorHAnsi"/>
          <w:i/>
          <w:sz w:val="18"/>
        </w:rPr>
        <w:t xml:space="preserve">300 zł do 1 </w:t>
      </w:r>
      <w:r w:rsidR="003508BD" w:rsidRPr="00185148">
        <w:rPr>
          <w:rFonts w:asciiTheme="minorHAnsi" w:hAnsiTheme="minorHAnsi" w:cstheme="minorHAnsi"/>
          <w:i/>
          <w:sz w:val="18"/>
        </w:rPr>
        <w:t xml:space="preserve"> tony</w:t>
      </w:r>
      <w:r w:rsidR="00B870E8" w:rsidRPr="00185148">
        <w:rPr>
          <w:rFonts w:asciiTheme="minorHAnsi" w:hAnsiTheme="minorHAnsi" w:cstheme="minorHAnsi"/>
          <w:i/>
          <w:sz w:val="18"/>
        </w:rPr>
        <w:t xml:space="preserve"> czystego składnika CaO lub CaO+MgO – </w:t>
      </w:r>
      <w:r w:rsidR="005E1645" w:rsidRPr="00185148">
        <w:rPr>
          <w:rFonts w:asciiTheme="minorHAnsi" w:hAnsiTheme="minorHAnsi" w:cstheme="minorHAnsi"/>
          <w:i/>
          <w:sz w:val="18"/>
        </w:rPr>
        <w:t xml:space="preserve">dofinansowanie </w:t>
      </w:r>
      <w:r w:rsidR="00B870E8" w:rsidRPr="00185148">
        <w:rPr>
          <w:rFonts w:asciiTheme="minorHAnsi" w:hAnsiTheme="minorHAnsi" w:cstheme="minorHAnsi"/>
          <w:i/>
          <w:sz w:val="18"/>
        </w:rPr>
        <w:t xml:space="preserve">dla gospodarstw o powierzchni </w:t>
      </w:r>
      <w:r w:rsidR="00A6083F" w:rsidRPr="00185148">
        <w:rPr>
          <w:rFonts w:asciiTheme="minorHAnsi" w:hAnsiTheme="minorHAnsi" w:cstheme="minorHAnsi"/>
          <w:i/>
          <w:sz w:val="18"/>
        </w:rPr>
        <w:t xml:space="preserve">do </w:t>
      </w:r>
      <w:r w:rsidR="00B870E8" w:rsidRPr="00185148">
        <w:rPr>
          <w:rFonts w:asciiTheme="minorHAnsi" w:hAnsiTheme="minorHAnsi" w:cstheme="minorHAnsi"/>
          <w:i/>
          <w:sz w:val="18"/>
        </w:rPr>
        <w:t>25</w:t>
      </w:r>
      <w:r w:rsidR="00A6083F" w:rsidRPr="00185148">
        <w:rPr>
          <w:rFonts w:asciiTheme="minorHAnsi" w:hAnsiTheme="minorHAnsi" w:cstheme="minorHAnsi"/>
          <w:i/>
          <w:sz w:val="18"/>
        </w:rPr>
        <w:t>,00</w:t>
      </w:r>
      <w:r w:rsidR="00B870E8" w:rsidRPr="00185148">
        <w:rPr>
          <w:rFonts w:asciiTheme="minorHAnsi" w:hAnsiTheme="minorHAnsi" w:cstheme="minorHAnsi"/>
          <w:i/>
          <w:sz w:val="18"/>
        </w:rPr>
        <w:t xml:space="preserve"> ha UR,</w:t>
      </w:r>
    </w:p>
    <w:p w:rsidR="00B870E8" w:rsidRPr="00185148" w:rsidRDefault="009808BE" w:rsidP="00DF21A3">
      <w:pPr>
        <w:pStyle w:val="Akapitzlist"/>
        <w:numPr>
          <w:ilvl w:val="0"/>
          <w:numId w:val="13"/>
        </w:numPr>
        <w:spacing w:after="0" w:line="360" w:lineRule="auto"/>
        <w:ind w:left="1134" w:hanging="283"/>
        <w:jc w:val="both"/>
        <w:rPr>
          <w:rFonts w:asciiTheme="minorHAnsi" w:hAnsiTheme="minorHAnsi" w:cstheme="minorHAnsi"/>
        </w:rPr>
      </w:pPr>
      <w:r>
        <w:rPr>
          <w:rFonts w:asciiTheme="minorHAnsi" w:hAnsiTheme="minorHAnsi" w:cstheme="minorHAnsi"/>
          <w:i/>
          <w:sz w:val="18"/>
        </w:rPr>
        <w:t xml:space="preserve">do </w:t>
      </w:r>
      <w:r w:rsidR="00B870E8" w:rsidRPr="00185148">
        <w:rPr>
          <w:rFonts w:asciiTheme="minorHAnsi" w:hAnsiTheme="minorHAnsi" w:cstheme="minorHAnsi"/>
          <w:i/>
          <w:sz w:val="18"/>
        </w:rPr>
        <w:t xml:space="preserve">200 zł do 1 </w:t>
      </w:r>
      <w:r w:rsidR="003508BD" w:rsidRPr="00185148">
        <w:rPr>
          <w:rFonts w:asciiTheme="minorHAnsi" w:hAnsiTheme="minorHAnsi" w:cstheme="minorHAnsi"/>
          <w:i/>
          <w:sz w:val="18"/>
        </w:rPr>
        <w:t xml:space="preserve"> tony</w:t>
      </w:r>
      <w:r w:rsidR="00B870E8" w:rsidRPr="00185148">
        <w:rPr>
          <w:rFonts w:asciiTheme="minorHAnsi" w:hAnsiTheme="minorHAnsi" w:cstheme="minorHAnsi"/>
          <w:i/>
          <w:sz w:val="18"/>
        </w:rPr>
        <w:t xml:space="preserve"> czystego składnika CaO lub CaO+MgO – </w:t>
      </w:r>
      <w:r w:rsidR="005E1645" w:rsidRPr="00185148">
        <w:rPr>
          <w:rFonts w:asciiTheme="minorHAnsi" w:hAnsiTheme="minorHAnsi" w:cstheme="minorHAnsi"/>
          <w:i/>
          <w:sz w:val="18"/>
        </w:rPr>
        <w:t xml:space="preserve">dofinansowanie </w:t>
      </w:r>
      <w:r w:rsidR="00B870E8" w:rsidRPr="00185148">
        <w:rPr>
          <w:rFonts w:asciiTheme="minorHAnsi" w:hAnsiTheme="minorHAnsi" w:cstheme="minorHAnsi"/>
          <w:i/>
          <w:sz w:val="18"/>
        </w:rPr>
        <w:t xml:space="preserve">dla gospodarstw o powierzchni </w:t>
      </w:r>
      <w:r w:rsidR="00A6083F" w:rsidRPr="00185148">
        <w:rPr>
          <w:rFonts w:asciiTheme="minorHAnsi" w:hAnsiTheme="minorHAnsi" w:cstheme="minorHAnsi"/>
          <w:i/>
          <w:sz w:val="18"/>
        </w:rPr>
        <w:t>25,01</w:t>
      </w:r>
      <w:r w:rsidR="00B870E8" w:rsidRPr="00185148">
        <w:rPr>
          <w:rFonts w:asciiTheme="minorHAnsi" w:hAnsiTheme="minorHAnsi" w:cstheme="minorHAnsi"/>
          <w:i/>
          <w:sz w:val="18"/>
        </w:rPr>
        <w:t xml:space="preserve"> </w:t>
      </w:r>
      <w:r w:rsidR="006C13E1" w:rsidRPr="00185148">
        <w:rPr>
          <w:rFonts w:asciiTheme="minorHAnsi" w:hAnsiTheme="minorHAnsi" w:cstheme="minorHAnsi"/>
          <w:i/>
          <w:sz w:val="18"/>
        </w:rPr>
        <w:t xml:space="preserve">– 50,00 </w:t>
      </w:r>
      <w:r w:rsidR="00B870E8" w:rsidRPr="00185148">
        <w:rPr>
          <w:rFonts w:asciiTheme="minorHAnsi" w:hAnsiTheme="minorHAnsi" w:cstheme="minorHAnsi"/>
          <w:i/>
          <w:sz w:val="18"/>
        </w:rPr>
        <w:t>ha,</w:t>
      </w:r>
    </w:p>
    <w:p w:rsidR="00B870E8" w:rsidRPr="00185148" w:rsidRDefault="009808BE" w:rsidP="00DF21A3">
      <w:pPr>
        <w:pStyle w:val="Akapitzlist"/>
        <w:numPr>
          <w:ilvl w:val="0"/>
          <w:numId w:val="13"/>
        </w:numPr>
        <w:spacing w:after="0" w:line="360" w:lineRule="auto"/>
        <w:ind w:left="1134" w:hanging="283"/>
        <w:jc w:val="both"/>
        <w:rPr>
          <w:rFonts w:asciiTheme="minorHAnsi" w:hAnsiTheme="minorHAnsi" w:cstheme="minorHAnsi"/>
        </w:rPr>
      </w:pPr>
      <w:r>
        <w:rPr>
          <w:rFonts w:asciiTheme="minorHAnsi" w:hAnsiTheme="minorHAnsi" w:cstheme="minorHAnsi"/>
          <w:i/>
          <w:sz w:val="18"/>
        </w:rPr>
        <w:t xml:space="preserve">do </w:t>
      </w:r>
      <w:r w:rsidR="00B870E8" w:rsidRPr="00185148">
        <w:rPr>
          <w:rFonts w:asciiTheme="minorHAnsi" w:hAnsiTheme="minorHAnsi" w:cstheme="minorHAnsi"/>
          <w:i/>
          <w:sz w:val="18"/>
        </w:rPr>
        <w:t xml:space="preserve">100 zł do 1 </w:t>
      </w:r>
      <w:r w:rsidR="003508BD" w:rsidRPr="00185148">
        <w:rPr>
          <w:rFonts w:asciiTheme="minorHAnsi" w:hAnsiTheme="minorHAnsi" w:cstheme="minorHAnsi"/>
          <w:i/>
          <w:sz w:val="18"/>
        </w:rPr>
        <w:t xml:space="preserve"> tony</w:t>
      </w:r>
      <w:r w:rsidR="00B870E8" w:rsidRPr="00185148">
        <w:rPr>
          <w:rFonts w:asciiTheme="minorHAnsi" w:hAnsiTheme="minorHAnsi" w:cstheme="minorHAnsi"/>
          <w:i/>
          <w:sz w:val="18"/>
        </w:rPr>
        <w:t xml:space="preserve"> czystego składnika CaO lub CaO+MgO – </w:t>
      </w:r>
      <w:r w:rsidR="005E1645" w:rsidRPr="00185148">
        <w:rPr>
          <w:rFonts w:asciiTheme="minorHAnsi" w:hAnsiTheme="minorHAnsi" w:cstheme="minorHAnsi"/>
          <w:i/>
          <w:sz w:val="18"/>
        </w:rPr>
        <w:t xml:space="preserve">dofinansowanie </w:t>
      </w:r>
      <w:r w:rsidR="00B870E8" w:rsidRPr="00185148">
        <w:rPr>
          <w:rFonts w:asciiTheme="minorHAnsi" w:hAnsiTheme="minorHAnsi" w:cstheme="minorHAnsi"/>
          <w:i/>
          <w:sz w:val="18"/>
        </w:rPr>
        <w:t>dla gospodarstw o powierzchni 50</w:t>
      </w:r>
      <w:r w:rsidR="00A6083F" w:rsidRPr="00185148">
        <w:rPr>
          <w:rFonts w:asciiTheme="minorHAnsi" w:hAnsiTheme="minorHAnsi" w:cstheme="minorHAnsi"/>
          <w:i/>
          <w:sz w:val="18"/>
        </w:rPr>
        <w:t>,01</w:t>
      </w:r>
      <w:r w:rsidR="00B870E8" w:rsidRPr="00185148">
        <w:rPr>
          <w:rFonts w:asciiTheme="minorHAnsi" w:hAnsiTheme="minorHAnsi" w:cstheme="minorHAnsi"/>
          <w:i/>
          <w:sz w:val="18"/>
        </w:rPr>
        <w:t xml:space="preserve"> </w:t>
      </w:r>
      <w:r w:rsidR="006C13E1" w:rsidRPr="00185148">
        <w:rPr>
          <w:rFonts w:asciiTheme="minorHAnsi" w:hAnsiTheme="minorHAnsi" w:cstheme="minorHAnsi"/>
          <w:i/>
          <w:sz w:val="18"/>
        </w:rPr>
        <w:t xml:space="preserve">– 75,00 </w:t>
      </w:r>
      <w:r w:rsidR="00B870E8" w:rsidRPr="00185148">
        <w:rPr>
          <w:rFonts w:asciiTheme="minorHAnsi" w:hAnsiTheme="minorHAnsi" w:cstheme="minorHAnsi"/>
          <w:i/>
          <w:sz w:val="18"/>
        </w:rPr>
        <w:t>ha UR</w:t>
      </w:r>
      <w:r w:rsidR="008B1B7C">
        <w:rPr>
          <w:rFonts w:asciiTheme="minorHAnsi" w:hAnsiTheme="minorHAnsi" w:cstheme="minorHAnsi"/>
          <w:i/>
          <w:sz w:val="18"/>
        </w:rPr>
        <w:t>,</w:t>
      </w:r>
    </w:p>
    <w:p w:rsidR="00B870E8" w:rsidRPr="00185148" w:rsidRDefault="003E4110" w:rsidP="003E7168">
      <w:pPr>
        <w:pStyle w:val="Akapitzlist"/>
        <w:numPr>
          <w:ilvl w:val="0"/>
          <w:numId w:val="9"/>
        </w:numPr>
        <w:spacing w:before="120" w:after="0" w:line="360" w:lineRule="auto"/>
        <w:ind w:left="851" w:hanging="284"/>
        <w:contextualSpacing w:val="0"/>
        <w:jc w:val="both"/>
        <w:rPr>
          <w:rFonts w:asciiTheme="minorHAnsi" w:hAnsiTheme="minorHAnsi" w:cstheme="minorHAnsi"/>
        </w:rPr>
      </w:pPr>
      <w:r w:rsidRPr="00185148">
        <w:rPr>
          <w:rFonts w:asciiTheme="minorHAnsi" w:hAnsiTheme="minorHAnsi" w:cstheme="minorHAnsi"/>
        </w:rPr>
        <w:lastRenderedPageBreak/>
        <w:t>w</w:t>
      </w:r>
      <w:r w:rsidR="005E1645" w:rsidRPr="00185148">
        <w:rPr>
          <w:rFonts w:asciiTheme="minorHAnsi" w:hAnsiTheme="minorHAnsi" w:cstheme="minorHAnsi"/>
        </w:rPr>
        <w:t xml:space="preserve"> kolumnie 6 oblicz i wpisz wysokość kwoty dofinansowania, która jest iloczynem masy zastosowanego czystego składnika CaO lub CaO+MgO </w:t>
      </w:r>
      <w:r w:rsidR="005E1645" w:rsidRPr="00185148">
        <w:rPr>
          <w:rFonts w:asciiTheme="minorHAnsi" w:hAnsiTheme="minorHAnsi" w:cstheme="minorHAnsi"/>
          <w:i/>
          <w:sz w:val="18"/>
          <w:szCs w:val="18"/>
        </w:rPr>
        <w:t>(kolumna 2)</w:t>
      </w:r>
      <w:r w:rsidR="005E1645" w:rsidRPr="00185148">
        <w:rPr>
          <w:rFonts w:asciiTheme="minorHAnsi" w:hAnsiTheme="minorHAnsi" w:cstheme="minorHAnsi"/>
        </w:rPr>
        <w:t xml:space="preserve">, powierzchni UR o pH gleby ≤ 5,5 na której </w:t>
      </w:r>
      <w:r w:rsidR="001E0C64" w:rsidRPr="00185148">
        <w:rPr>
          <w:rFonts w:asciiTheme="minorHAnsi" w:hAnsiTheme="minorHAnsi" w:cstheme="minorHAnsi"/>
        </w:rPr>
        <w:t xml:space="preserve">planujesz </w:t>
      </w:r>
      <w:r w:rsidR="005E1645" w:rsidRPr="00185148">
        <w:rPr>
          <w:rFonts w:asciiTheme="minorHAnsi" w:hAnsiTheme="minorHAnsi" w:cstheme="minorHAnsi"/>
        </w:rPr>
        <w:t>zastosowan</w:t>
      </w:r>
      <w:r w:rsidR="001E0C64" w:rsidRPr="00185148">
        <w:rPr>
          <w:rFonts w:asciiTheme="minorHAnsi" w:hAnsiTheme="minorHAnsi" w:cstheme="minorHAnsi"/>
        </w:rPr>
        <w:t>ie</w:t>
      </w:r>
      <w:r w:rsidR="005E1645" w:rsidRPr="00185148">
        <w:rPr>
          <w:rFonts w:asciiTheme="minorHAnsi" w:hAnsiTheme="minorHAnsi" w:cstheme="minorHAnsi"/>
        </w:rPr>
        <w:t xml:space="preserve"> wapn</w:t>
      </w:r>
      <w:r w:rsidR="001E0C64" w:rsidRPr="00185148">
        <w:rPr>
          <w:rFonts w:asciiTheme="minorHAnsi" w:hAnsiTheme="minorHAnsi" w:cstheme="minorHAnsi"/>
        </w:rPr>
        <w:t>a</w:t>
      </w:r>
      <w:r w:rsidR="005E1645" w:rsidRPr="00185148">
        <w:rPr>
          <w:rFonts w:asciiTheme="minorHAnsi" w:hAnsiTheme="minorHAnsi" w:cstheme="minorHAnsi"/>
        </w:rPr>
        <w:t xml:space="preserve"> nawozowe</w:t>
      </w:r>
      <w:r w:rsidR="001E0C64" w:rsidRPr="00185148">
        <w:rPr>
          <w:rFonts w:asciiTheme="minorHAnsi" w:hAnsiTheme="minorHAnsi" w:cstheme="minorHAnsi"/>
        </w:rPr>
        <w:t>go</w:t>
      </w:r>
      <w:r w:rsidR="005E1645" w:rsidRPr="00185148">
        <w:rPr>
          <w:rFonts w:asciiTheme="minorHAnsi" w:hAnsiTheme="minorHAnsi" w:cstheme="minorHAnsi"/>
        </w:rPr>
        <w:t xml:space="preserve"> lub środk</w:t>
      </w:r>
      <w:r w:rsidR="001E0C64" w:rsidRPr="00185148">
        <w:rPr>
          <w:rFonts w:asciiTheme="minorHAnsi" w:hAnsiTheme="minorHAnsi" w:cstheme="minorHAnsi"/>
        </w:rPr>
        <w:t>a</w:t>
      </w:r>
      <w:r w:rsidR="005E1645" w:rsidRPr="00185148">
        <w:rPr>
          <w:rFonts w:asciiTheme="minorHAnsi" w:hAnsiTheme="minorHAnsi" w:cstheme="minorHAnsi"/>
        </w:rPr>
        <w:t xml:space="preserve"> wapnując</w:t>
      </w:r>
      <w:r w:rsidR="001E0C64" w:rsidRPr="00185148">
        <w:rPr>
          <w:rFonts w:asciiTheme="minorHAnsi" w:hAnsiTheme="minorHAnsi" w:cstheme="minorHAnsi"/>
        </w:rPr>
        <w:t>ego</w:t>
      </w:r>
      <w:r w:rsidR="005E1645" w:rsidRPr="00185148">
        <w:rPr>
          <w:rFonts w:asciiTheme="minorHAnsi" w:hAnsiTheme="minorHAnsi" w:cstheme="minorHAnsi"/>
        </w:rPr>
        <w:t xml:space="preserve"> </w:t>
      </w:r>
      <w:r w:rsidR="005E1645" w:rsidRPr="00185148">
        <w:rPr>
          <w:rFonts w:asciiTheme="minorHAnsi" w:hAnsiTheme="minorHAnsi" w:cstheme="minorHAnsi"/>
          <w:i/>
          <w:sz w:val="18"/>
          <w:szCs w:val="18"/>
        </w:rPr>
        <w:t xml:space="preserve">(kolumna 4) </w:t>
      </w:r>
      <w:r w:rsidR="005E1645" w:rsidRPr="009808BE">
        <w:rPr>
          <w:rFonts w:asciiTheme="minorHAnsi" w:hAnsiTheme="minorHAnsi" w:cstheme="minorHAnsi"/>
        </w:rPr>
        <w:t xml:space="preserve">oraz </w:t>
      </w:r>
      <w:r w:rsidR="009808BE" w:rsidRPr="009808BE">
        <w:rPr>
          <w:rFonts w:asciiTheme="minorHAnsi" w:hAnsiTheme="minorHAnsi" w:cstheme="minorHAnsi"/>
          <w:b/>
        </w:rPr>
        <w:t>maksymalnej</w:t>
      </w:r>
      <w:r w:rsidR="009808BE">
        <w:rPr>
          <w:rFonts w:asciiTheme="minorHAnsi" w:hAnsiTheme="minorHAnsi" w:cstheme="minorHAnsi"/>
          <w:b/>
          <w:sz w:val="28"/>
        </w:rPr>
        <w:t xml:space="preserve"> </w:t>
      </w:r>
      <w:r w:rsidR="003A44BF" w:rsidRPr="00185148">
        <w:rPr>
          <w:rFonts w:asciiTheme="minorHAnsi" w:hAnsiTheme="minorHAnsi" w:cstheme="minorHAnsi"/>
        </w:rPr>
        <w:t>stawki</w:t>
      </w:r>
      <w:r w:rsidR="005E1645" w:rsidRPr="00185148">
        <w:rPr>
          <w:rFonts w:asciiTheme="minorHAnsi" w:hAnsiTheme="minorHAnsi" w:cstheme="minorHAnsi"/>
        </w:rPr>
        <w:t xml:space="preserve"> dofinansowania</w:t>
      </w:r>
      <w:r w:rsidR="003A44BF" w:rsidRPr="00185148">
        <w:rPr>
          <w:rFonts w:asciiTheme="minorHAnsi" w:hAnsiTheme="minorHAnsi" w:cstheme="minorHAnsi"/>
        </w:rPr>
        <w:t xml:space="preserve"> uzależnionej od wielkości posiadanych UR – zobacz kwoty w pkt e</w:t>
      </w:r>
      <w:r w:rsidR="009556DE">
        <w:rPr>
          <w:rFonts w:asciiTheme="minorHAnsi" w:hAnsiTheme="minorHAnsi" w:cstheme="minorHAnsi"/>
        </w:rPr>
        <w:t>)</w:t>
      </w:r>
      <w:r w:rsidR="003A44BF" w:rsidRPr="00185148">
        <w:rPr>
          <w:rFonts w:asciiTheme="minorHAnsi" w:hAnsiTheme="minorHAnsi" w:cstheme="minorHAnsi"/>
        </w:rPr>
        <w:t xml:space="preserve"> powyżej </w:t>
      </w:r>
      <w:r w:rsidR="005E1645" w:rsidRPr="00185148">
        <w:rPr>
          <w:rFonts w:asciiTheme="minorHAnsi" w:hAnsiTheme="minorHAnsi" w:cstheme="minorHAnsi"/>
          <w:i/>
          <w:sz w:val="18"/>
        </w:rPr>
        <w:t>(kolumna 5)</w:t>
      </w:r>
      <w:r w:rsidR="00BF27CA" w:rsidRPr="00185148">
        <w:rPr>
          <w:rFonts w:asciiTheme="minorHAnsi" w:hAnsiTheme="minorHAnsi" w:cstheme="minorHAnsi"/>
          <w:i/>
          <w:sz w:val="18"/>
        </w:rPr>
        <w:t xml:space="preserve"> </w:t>
      </w:r>
      <w:r w:rsidR="008B00BE" w:rsidRPr="00185148">
        <w:rPr>
          <w:rFonts w:asciiTheme="minorHAnsi" w:hAnsiTheme="minorHAnsi" w:cstheme="minorHAnsi"/>
          <w:i/>
          <w:sz w:val="18"/>
        </w:rPr>
        <w:t>(</w:t>
      </w:r>
      <w:r w:rsidR="00BF27CA" w:rsidRPr="00185148">
        <w:rPr>
          <w:rFonts w:asciiTheme="minorHAnsi" w:hAnsiTheme="minorHAnsi" w:cstheme="minorHAnsi"/>
          <w:i/>
          <w:sz w:val="18"/>
        </w:rPr>
        <w:t xml:space="preserve">w wersji </w:t>
      </w:r>
      <w:r w:rsidR="008B00BE" w:rsidRPr="00185148">
        <w:rPr>
          <w:rFonts w:asciiTheme="minorHAnsi" w:hAnsiTheme="minorHAnsi" w:cstheme="minorHAnsi"/>
          <w:i/>
          <w:sz w:val="18"/>
        </w:rPr>
        <w:t>elektronicznej</w:t>
      </w:r>
      <w:r w:rsidR="00BF27CA" w:rsidRPr="00185148">
        <w:rPr>
          <w:rFonts w:asciiTheme="minorHAnsi" w:hAnsiTheme="minorHAnsi" w:cstheme="minorHAnsi"/>
          <w:i/>
          <w:sz w:val="18"/>
        </w:rPr>
        <w:t xml:space="preserve"> </w:t>
      </w:r>
      <w:r w:rsidR="008B00BE" w:rsidRPr="00185148">
        <w:rPr>
          <w:rFonts w:asciiTheme="minorHAnsi" w:hAnsiTheme="minorHAnsi" w:cstheme="minorHAnsi"/>
          <w:i/>
          <w:sz w:val="18"/>
        </w:rPr>
        <w:t xml:space="preserve">wniosku </w:t>
      </w:r>
      <w:r w:rsidR="00BF27CA" w:rsidRPr="00185148">
        <w:rPr>
          <w:rFonts w:asciiTheme="minorHAnsi" w:hAnsiTheme="minorHAnsi" w:cstheme="minorHAnsi"/>
          <w:i/>
          <w:sz w:val="18"/>
        </w:rPr>
        <w:t xml:space="preserve">wysokość kwoty </w:t>
      </w:r>
      <w:r w:rsidR="003A44BF" w:rsidRPr="00185148">
        <w:rPr>
          <w:rFonts w:asciiTheme="minorHAnsi" w:hAnsiTheme="minorHAnsi" w:cstheme="minorHAnsi"/>
          <w:i/>
          <w:sz w:val="18"/>
        </w:rPr>
        <w:t xml:space="preserve">dofinansowania </w:t>
      </w:r>
      <w:r w:rsidR="00BF27CA" w:rsidRPr="00185148">
        <w:rPr>
          <w:rFonts w:asciiTheme="minorHAnsi" w:hAnsiTheme="minorHAnsi" w:cstheme="minorHAnsi"/>
          <w:i/>
          <w:sz w:val="18"/>
        </w:rPr>
        <w:t>oblicza się automatycznie po wpisaniu danych w kolumnie 2, 4 i 5)</w:t>
      </w:r>
      <w:r w:rsidR="008B1B7C">
        <w:rPr>
          <w:rFonts w:asciiTheme="minorHAnsi" w:hAnsiTheme="minorHAnsi" w:cstheme="minorHAnsi"/>
          <w:i/>
          <w:sz w:val="18"/>
        </w:rPr>
        <w:t>;</w:t>
      </w:r>
    </w:p>
    <w:p w:rsidR="00FF1590" w:rsidRPr="006E02EB" w:rsidRDefault="00FF1590" w:rsidP="00181F28">
      <w:pPr>
        <w:spacing w:before="120" w:after="0" w:line="360" w:lineRule="auto"/>
        <w:ind w:left="851"/>
        <w:jc w:val="both"/>
        <w:rPr>
          <w:rFonts w:asciiTheme="minorHAnsi" w:hAnsiTheme="minorHAnsi" w:cstheme="minorHAnsi"/>
          <w:b/>
        </w:rPr>
      </w:pPr>
      <w:r w:rsidRPr="006E02EB">
        <w:rPr>
          <w:rFonts w:asciiTheme="minorHAnsi" w:hAnsiTheme="minorHAnsi" w:cstheme="minorHAnsi"/>
          <w:b/>
        </w:rPr>
        <w:t xml:space="preserve">Pamiętaj, że rozliczona może być kwota nie większa niż wynikająca z faktury za zakup wapna lub środka wapnującego. </w:t>
      </w:r>
    </w:p>
    <w:p w:rsidR="00181F28" w:rsidRDefault="00D16877" w:rsidP="00181F28">
      <w:pPr>
        <w:spacing w:before="120" w:after="0" w:line="360" w:lineRule="auto"/>
        <w:ind w:left="851"/>
        <w:jc w:val="both"/>
        <w:rPr>
          <w:rFonts w:asciiTheme="minorHAnsi" w:hAnsiTheme="minorHAnsi" w:cstheme="minorHAnsi"/>
          <w:b/>
        </w:rPr>
      </w:pPr>
      <w:r w:rsidRPr="00D16877">
        <w:rPr>
          <w:rFonts w:asciiTheme="minorHAnsi" w:hAnsiTheme="minorHAnsi" w:cstheme="minorHAnsi"/>
          <w:b/>
        </w:rPr>
        <w:t xml:space="preserve">Pamiętaj, </w:t>
      </w:r>
      <w:r>
        <w:rPr>
          <w:rFonts w:asciiTheme="minorHAnsi" w:hAnsiTheme="minorHAnsi" w:cstheme="minorHAnsi"/>
          <w:b/>
        </w:rPr>
        <w:t>ż</w:t>
      </w:r>
      <w:r w:rsidRPr="00D16877">
        <w:rPr>
          <w:rFonts w:asciiTheme="minorHAnsi" w:hAnsiTheme="minorHAnsi" w:cstheme="minorHAnsi"/>
          <w:b/>
        </w:rPr>
        <w:t>e</w:t>
      </w:r>
      <w:r>
        <w:rPr>
          <w:rFonts w:asciiTheme="minorHAnsi" w:hAnsiTheme="minorHAnsi" w:cstheme="minorHAnsi"/>
          <w:b/>
        </w:rPr>
        <w:t xml:space="preserve"> w</w:t>
      </w:r>
      <w:r w:rsidRPr="00D16877">
        <w:rPr>
          <w:rFonts w:asciiTheme="minorHAnsi" w:hAnsiTheme="minorHAnsi" w:cstheme="minorHAnsi"/>
          <w:b/>
        </w:rPr>
        <w:t xml:space="preserve"> przypadku zakupu nawozu w ilości poniżej zapotrzebowania na CaO+MgO wskazanego w zaleceniach nawozowych, dofinansowanie zostanie naliczone proporcjonalnie do zawartości czystego składnika</w:t>
      </w:r>
      <w:r w:rsidR="00FE73A4">
        <w:rPr>
          <w:rFonts w:asciiTheme="minorHAnsi" w:hAnsiTheme="minorHAnsi" w:cstheme="minorHAnsi"/>
          <w:b/>
        </w:rPr>
        <w:t>.</w:t>
      </w:r>
      <w:r w:rsidR="00181F28">
        <w:rPr>
          <w:rFonts w:asciiTheme="minorHAnsi" w:hAnsiTheme="minorHAnsi" w:cstheme="minorHAnsi"/>
          <w:b/>
        </w:rPr>
        <w:t xml:space="preserve"> </w:t>
      </w:r>
    </w:p>
    <w:p w:rsidR="00DF21A3" w:rsidRDefault="00181F28" w:rsidP="00181F28">
      <w:pPr>
        <w:spacing w:before="120" w:after="120" w:line="360" w:lineRule="auto"/>
        <w:ind w:left="851"/>
        <w:jc w:val="both"/>
        <w:rPr>
          <w:rFonts w:asciiTheme="minorHAnsi" w:hAnsiTheme="minorHAnsi" w:cstheme="minorHAnsi"/>
          <w:b/>
        </w:rPr>
      </w:pPr>
      <w:r w:rsidRPr="00D16877">
        <w:rPr>
          <w:rFonts w:asciiTheme="minorHAnsi" w:hAnsiTheme="minorHAnsi" w:cstheme="minorHAnsi"/>
          <w:b/>
        </w:rPr>
        <w:t xml:space="preserve">Pamiętaj, </w:t>
      </w:r>
      <w:r>
        <w:rPr>
          <w:rFonts w:asciiTheme="minorHAnsi" w:hAnsiTheme="minorHAnsi" w:cstheme="minorHAnsi"/>
          <w:b/>
        </w:rPr>
        <w:t>ż</w:t>
      </w:r>
      <w:r w:rsidRPr="00D16877">
        <w:rPr>
          <w:rFonts w:asciiTheme="minorHAnsi" w:hAnsiTheme="minorHAnsi" w:cstheme="minorHAnsi"/>
          <w:b/>
        </w:rPr>
        <w:t>e</w:t>
      </w:r>
      <w:r>
        <w:rPr>
          <w:rFonts w:asciiTheme="minorHAnsi" w:hAnsiTheme="minorHAnsi" w:cstheme="minorHAnsi"/>
          <w:b/>
        </w:rPr>
        <w:t xml:space="preserve"> z</w:t>
      </w:r>
      <w:r w:rsidRPr="00181F28">
        <w:rPr>
          <w:rFonts w:asciiTheme="minorHAnsi" w:hAnsiTheme="minorHAnsi" w:cstheme="minorHAnsi"/>
          <w:b/>
        </w:rPr>
        <w:t>akupiona ilość nawozu powyżej zapotrzebowania na CaO+MgO nie zostanie dofinansowana</w:t>
      </w:r>
      <w:r>
        <w:rPr>
          <w:rFonts w:asciiTheme="minorHAnsi" w:hAnsiTheme="minorHAnsi" w:cstheme="minorHAnsi"/>
          <w:b/>
        </w:rPr>
        <w:t>.</w:t>
      </w:r>
    </w:p>
    <w:p w:rsidR="00325282" w:rsidRPr="00185148" w:rsidRDefault="005E1645" w:rsidP="001F25E4">
      <w:pPr>
        <w:spacing w:after="0" w:line="360" w:lineRule="auto"/>
        <w:jc w:val="both"/>
        <w:rPr>
          <w:rFonts w:asciiTheme="minorHAnsi" w:hAnsiTheme="minorHAnsi" w:cstheme="minorHAnsi"/>
          <w:i/>
          <w:iCs/>
        </w:rPr>
      </w:pPr>
      <w:r w:rsidRPr="00185148">
        <w:rPr>
          <w:rFonts w:asciiTheme="minorHAnsi" w:hAnsiTheme="minorHAnsi" w:cstheme="minorHAnsi"/>
          <w:i/>
          <w:iCs/>
        </w:rPr>
        <w:t>Przykładowe wy</w:t>
      </w:r>
      <w:r w:rsidR="000A0C04" w:rsidRPr="00185148">
        <w:rPr>
          <w:rFonts w:asciiTheme="minorHAnsi" w:hAnsiTheme="minorHAnsi" w:cstheme="minorHAnsi"/>
          <w:i/>
          <w:iCs/>
        </w:rPr>
        <w:t>pełnienie tabeli</w:t>
      </w:r>
      <w:r w:rsidR="0072038E" w:rsidRPr="00185148">
        <w:rPr>
          <w:rFonts w:asciiTheme="minorHAnsi" w:hAnsiTheme="minorHAnsi" w:cstheme="minorHAnsi"/>
          <w:i/>
          <w:iCs/>
        </w:rPr>
        <w:t xml:space="preserve"> dla gospodarstwa rolnego </w:t>
      </w:r>
      <w:r w:rsidR="003E7168" w:rsidRPr="00185148">
        <w:rPr>
          <w:rFonts w:asciiTheme="minorHAnsi" w:hAnsiTheme="minorHAnsi" w:cstheme="minorHAnsi"/>
          <w:i/>
          <w:iCs/>
        </w:rPr>
        <w:t>posiada</w:t>
      </w:r>
      <w:r w:rsidR="00865508" w:rsidRPr="00185148">
        <w:rPr>
          <w:rFonts w:asciiTheme="minorHAnsi" w:hAnsiTheme="minorHAnsi" w:cstheme="minorHAnsi"/>
          <w:i/>
          <w:iCs/>
        </w:rPr>
        <w:t>jącego</w:t>
      </w:r>
      <w:r w:rsidR="003E7168" w:rsidRPr="00185148">
        <w:rPr>
          <w:rFonts w:asciiTheme="minorHAnsi" w:hAnsiTheme="minorHAnsi" w:cstheme="minorHAnsi"/>
          <w:i/>
          <w:iCs/>
        </w:rPr>
        <w:t xml:space="preserve"> UR </w:t>
      </w:r>
      <w:r w:rsidR="0072038E" w:rsidRPr="00185148">
        <w:rPr>
          <w:rFonts w:asciiTheme="minorHAnsi" w:hAnsiTheme="minorHAnsi" w:cstheme="minorHAnsi"/>
          <w:i/>
          <w:iCs/>
        </w:rPr>
        <w:t>o powierzchni 45</w:t>
      </w:r>
      <w:r w:rsidR="00A6083F" w:rsidRPr="00185148">
        <w:rPr>
          <w:rFonts w:asciiTheme="minorHAnsi" w:hAnsiTheme="minorHAnsi" w:cstheme="minorHAnsi"/>
          <w:i/>
          <w:iCs/>
        </w:rPr>
        <w:t>,00</w:t>
      </w:r>
      <w:r w:rsidR="0072038E" w:rsidRPr="00185148">
        <w:rPr>
          <w:rFonts w:asciiTheme="minorHAnsi" w:hAnsiTheme="minorHAnsi" w:cstheme="minorHAnsi"/>
          <w:i/>
          <w:iCs/>
        </w:rPr>
        <w:t xml:space="preserve"> ha</w:t>
      </w:r>
      <w:r w:rsidR="000A0C04" w:rsidRPr="00185148">
        <w:rPr>
          <w:rFonts w:asciiTheme="minorHAnsi" w:hAnsiTheme="minorHAnsi" w:cstheme="minorHAnsi"/>
          <w:i/>
          <w:iCs/>
        </w:rPr>
        <w:t>:</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1557"/>
        <w:gridCol w:w="1453"/>
        <w:gridCol w:w="1742"/>
        <w:gridCol w:w="1572"/>
        <w:gridCol w:w="1230"/>
        <w:gridCol w:w="1261"/>
      </w:tblGrid>
      <w:tr w:rsidR="00753DF4" w:rsidRPr="00185148" w:rsidTr="00325F5C">
        <w:tc>
          <w:tcPr>
            <w:tcW w:w="255" w:type="pct"/>
            <w:tcBorders>
              <w:top w:val="single" w:sz="4" w:space="0" w:color="auto"/>
              <w:left w:val="single" w:sz="4" w:space="0" w:color="auto"/>
              <w:bottom w:val="single" w:sz="4" w:space="0" w:color="auto"/>
              <w:right w:val="single" w:sz="4" w:space="0" w:color="auto"/>
            </w:tcBorders>
          </w:tcPr>
          <w:p w:rsidR="00D95C42" w:rsidRPr="00185148" w:rsidRDefault="00D95C42" w:rsidP="00E20534">
            <w:pPr>
              <w:jc w:val="center"/>
              <w:rPr>
                <w:rFonts w:asciiTheme="minorHAnsi" w:hAnsiTheme="minorHAnsi" w:cstheme="minorHAnsi"/>
                <w:i/>
                <w:sz w:val="16"/>
              </w:rPr>
            </w:pPr>
          </w:p>
        </w:tc>
        <w:tc>
          <w:tcPr>
            <w:tcW w:w="838" w:type="pct"/>
            <w:tcBorders>
              <w:top w:val="single" w:sz="4" w:space="0" w:color="auto"/>
              <w:left w:val="single" w:sz="4" w:space="0" w:color="auto"/>
              <w:bottom w:val="single" w:sz="4" w:space="0" w:color="auto"/>
              <w:right w:val="single" w:sz="4" w:space="0" w:color="auto"/>
            </w:tcBorders>
          </w:tcPr>
          <w:p w:rsidR="00D95C42" w:rsidRPr="00185148" w:rsidRDefault="00D95C42" w:rsidP="00E20534">
            <w:pPr>
              <w:jc w:val="center"/>
              <w:rPr>
                <w:rFonts w:asciiTheme="minorHAnsi" w:hAnsiTheme="minorHAnsi" w:cstheme="minorHAnsi"/>
                <w:i/>
                <w:sz w:val="16"/>
              </w:rPr>
            </w:pPr>
            <w:r w:rsidRPr="00185148">
              <w:rPr>
                <w:rFonts w:asciiTheme="minorHAnsi" w:hAnsiTheme="minorHAnsi" w:cstheme="minorHAnsi"/>
                <w:i/>
                <w:sz w:val="16"/>
              </w:rPr>
              <w:t>Dane z faktury</w:t>
            </w:r>
          </w:p>
        </w:tc>
        <w:tc>
          <w:tcPr>
            <w:tcW w:w="782" w:type="pct"/>
            <w:tcBorders>
              <w:top w:val="single" w:sz="4" w:space="0" w:color="auto"/>
              <w:left w:val="single" w:sz="4" w:space="0" w:color="auto"/>
              <w:bottom w:val="single" w:sz="4" w:space="0" w:color="auto"/>
              <w:right w:val="single" w:sz="4" w:space="0" w:color="auto"/>
            </w:tcBorders>
          </w:tcPr>
          <w:p w:rsidR="00D95C42" w:rsidRPr="00185148" w:rsidRDefault="00D95C42" w:rsidP="00E20534">
            <w:pPr>
              <w:jc w:val="center"/>
              <w:rPr>
                <w:rFonts w:asciiTheme="minorHAnsi" w:hAnsiTheme="minorHAnsi" w:cstheme="minorHAnsi"/>
                <w:i/>
                <w:sz w:val="16"/>
              </w:rPr>
            </w:pPr>
            <w:r w:rsidRPr="00185148">
              <w:rPr>
                <w:rFonts w:asciiTheme="minorHAnsi" w:hAnsiTheme="minorHAnsi" w:cstheme="minorHAnsi"/>
                <w:i/>
                <w:sz w:val="16"/>
              </w:rPr>
              <w:t>Dane z opinii OSChR</w:t>
            </w:r>
          </w:p>
        </w:tc>
        <w:tc>
          <w:tcPr>
            <w:tcW w:w="938" w:type="pct"/>
            <w:tcBorders>
              <w:top w:val="single" w:sz="4" w:space="0" w:color="auto"/>
              <w:left w:val="single" w:sz="4" w:space="0" w:color="auto"/>
              <w:bottom w:val="single" w:sz="4" w:space="0" w:color="auto"/>
              <w:right w:val="single" w:sz="4" w:space="0" w:color="auto"/>
            </w:tcBorders>
          </w:tcPr>
          <w:p w:rsidR="00D95C42" w:rsidRPr="00185148" w:rsidRDefault="00D95C42" w:rsidP="00E20534">
            <w:pPr>
              <w:jc w:val="center"/>
              <w:rPr>
                <w:rFonts w:asciiTheme="minorHAnsi" w:hAnsiTheme="minorHAnsi" w:cstheme="minorHAnsi"/>
                <w:i/>
                <w:sz w:val="16"/>
              </w:rPr>
            </w:pPr>
            <w:r w:rsidRPr="00185148">
              <w:rPr>
                <w:rFonts w:asciiTheme="minorHAnsi" w:hAnsiTheme="minorHAnsi" w:cstheme="minorHAnsi"/>
                <w:i/>
                <w:sz w:val="16"/>
              </w:rPr>
              <w:t>Dane np. z ARiMR, gminy</w:t>
            </w:r>
          </w:p>
        </w:tc>
        <w:tc>
          <w:tcPr>
            <w:tcW w:w="846" w:type="pct"/>
            <w:tcBorders>
              <w:top w:val="single" w:sz="4" w:space="0" w:color="auto"/>
              <w:left w:val="single" w:sz="4" w:space="0" w:color="auto"/>
              <w:bottom w:val="single" w:sz="4" w:space="0" w:color="auto"/>
              <w:right w:val="single" w:sz="4" w:space="0" w:color="auto"/>
            </w:tcBorders>
          </w:tcPr>
          <w:p w:rsidR="00D95C42" w:rsidRPr="00185148" w:rsidRDefault="00D95C42" w:rsidP="00944B52">
            <w:pPr>
              <w:ind w:left="-40"/>
              <w:jc w:val="center"/>
              <w:rPr>
                <w:rFonts w:asciiTheme="minorHAnsi" w:hAnsiTheme="minorHAnsi" w:cstheme="minorHAnsi"/>
                <w:i/>
                <w:sz w:val="16"/>
              </w:rPr>
            </w:pPr>
            <w:r w:rsidRPr="00185148">
              <w:rPr>
                <w:rFonts w:asciiTheme="minorHAnsi" w:hAnsiTheme="minorHAnsi" w:cstheme="minorHAnsi"/>
                <w:i/>
                <w:sz w:val="16"/>
              </w:rPr>
              <w:t>Dane z opinii OSChR</w:t>
            </w:r>
          </w:p>
        </w:tc>
        <w:tc>
          <w:tcPr>
            <w:tcW w:w="662" w:type="pct"/>
            <w:tcBorders>
              <w:top w:val="single" w:sz="4" w:space="0" w:color="auto"/>
              <w:left w:val="single" w:sz="4" w:space="0" w:color="auto"/>
              <w:bottom w:val="single" w:sz="4" w:space="0" w:color="auto"/>
              <w:right w:val="single" w:sz="4" w:space="0" w:color="auto"/>
            </w:tcBorders>
          </w:tcPr>
          <w:p w:rsidR="00D95C42" w:rsidRPr="00185148" w:rsidRDefault="00D95C42" w:rsidP="0003482C">
            <w:pPr>
              <w:jc w:val="center"/>
              <w:rPr>
                <w:rFonts w:asciiTheme="minorHAnsi" w:hAnsiTheme="minorHAnsi" w:cstheme="minorHAnsi"/>
                <w:i/>
                <w:sz w:val="16"/>
              </w:rPr>
            </w:pPr>
            <w:r w:rsidRPr="00185148">
              <w:rPr>
                <w:rFonts w:asciiTheme="minorHAnsi" w:hAnsiTheme="minorHAnsi" w:cstheme="minorHAnsi"/>
                <w:i/>
                <w:sz w:val="16"/>
              </w:rPr>
              <w:t>Kwota z programu dla powierzchni UR 45 ha</w:t>
            </w:r>
          </w:p>
        </w:tc>
        <w:tc>
          <w:tcPr>
            <w:tcW w:w="679" w:type="pct"/>
            <w:tcBorders>
              <w:top w:val="single" w:sz="4" w:space="0" w:color="auto"/>
              <w:left w:val="single" w:sz="4" w:space="0" w:color="auto"/>
              <w:bottom w:val="single" w:sz="4" w:space="0" w:color="auto"/>
              <w:right w:val="single" w:sz="4" w:space="0" w:color="auto"/>
            </w:tcBorders>
          </w:tcPr>
          <w:p w:rsidR="00D95C42" w:rsidRPr="00185148" w:rsidRDefault="00D95C42" w:rsidP="00E20534">
            <w:pPr>
              <w:jc w:val="center"/>
              <w:rPr>
                <w:rFonts w:asciiTheme="minorHAnsi" w:hAnsiTheme="minorHAnsi" w:cstheme="minorHAnsi"/>
                <w:i/>
                <w:sz w:val="16"/>
              </w:rPr>
            </w:pPr>
            <w:r w:rsidRPr="00185148">
              <w:rPr>
                <w:rFonts w:asciiTheme="minorHAnsi" w:hAnsiTheme="minorHAnsi" w:cstheme="minorHAnsi"/>
                <w:i/>
                <w:sz w:val="16"/>
              </w:rPr>
              <w:t>Kwota wyliczona jako iloczyn kolumn 2, 4 i 5</w:t>
            </w:r>
          </w:p>
        </w:tc>
      </w:tr>
      <w:tr w:rsidR="00753DF4" w:rsidRPr="00185148" w:rsidTr="0032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72038E">
            <w:pPr>
              <w:rPr>
                <w:rFonts w:asciiTheme="minorHAnsi" w:hAnsiTheme="minorHAnsi" w:cstheme="minorHAnsi"/>
                <w:sz w:val="18"/>
              </w:rPr>
            </w:pPr>
            <w:r w:rsidRPr="00185148">
              <w:rPr>
                <w:rFonts w:asciiTheme="minorHAnsi" w:hAnsiTheme="minorHAnsi" w:cstheme="minorHAnsi"/>
                <w:sz w:val="18"/>
              </w:rPr>
              <w:t xml:space="preserve">Lp. </w:t>
            </w:r>
          </w:p>
          <w:p w:rsidR="00D95C42" w:rsidRPr="00185148" w:rsidRDefault="00D95C42" w:rsidP="004A69C6">
            <w:pPr>
              <w:jc w:val="center"/>
              <w:rPr>
                <w:rFonts w:asciiTheme="minorHAnsi" w:hAnsiTheme="minorHAnsi" w:cstheme="minorHAnsi"/>
                <w:sz w:val="18"/>
              </w:rPr>
            </w:pPr>
          </w:p>
        </w:tc>
        <w:tc>
          <w:tcPr>
            <w:tcW w:w="838" w:type="pct"/>
          </w:tcPr>
          <w:p w:rsidR="00D95C42" w:rsidRPr="00185148" w:rsidRDefault="00D95C42" w:rsidP="004A69C6">
            <w:pPr>
              <w:jc w:val="center"/>
              <w:rPr>
                <w:rFonts w:asciiTheme="minorHAnsi" w:hAnsiTheme="minorHAnsi" w:cstheme="minorHAnsi"/>
                <w:sz w:val="16"/>
                <w:szCs w:val="16"/>
              </w:rPr>
            </w:pPr>
            <w:r w:rsidRPr="00185148">
              <w:rPr>
                <w:rFonts w:asciiTheme="minorHAnsi" w:hAnsiTheme="minorHAnsi" w:cstheme="minorHAnsi"/>
                <w:sz w:val="16"/>
                <w:szCs w:val="16"/>
              </w:rPr>
              <w:t>Typ i odmiana wnioskowanego do zastosowania wapna nawozowego lub środka wapnującego</w:t>
            </w:r>
          </w:p>
        </w:tc>
        <w:tc>
          <w:tcPr>
            <w:tcW w:w="782" w:type="pct"/>
          </w:tcPr>
          <w:p w:rsidR="00D95C42" w:rsidRPr="00185148" w:rsidRDefault="00D95C42" w:rsidP="00AC4A7D">
            <w:pPr>
              <w:jc w:val="center"/>
              <w:rPr>
                <w:rFonts w:asciiTheme="minorHAnsi" w:hAnsiTheme="minorHAnsi" w:cstheme="minorHAnsi"/>
                <w:sz w:val="16"/>
                <w:szCs w:val="16"/>
              </w:rPr>
            </w:pPr>
            <w:r w:rsidRPr="00185148">
              <w:rPr>
                <w:rFonts w:asciiTheme="minorHAnsi" w:hAnsiTheme="minorHAnsi" w:cstheme="minorHAnsi"/>
                <w:sz w:val="16"/>
                <w:szCs w:val="16"/>
              </w:rPr>
              <w:t>Masa wnioskowanego do zastosowania czystego składnika CaO lub CaO+MgO w t na 1 ha UR</w:t>
            </w:r>
          </w:p>
        </w:tc>
        <w:tc>
          <w:tcPr>
            <w:tcW w:w="938" w:type="pct"/>
          </w:tcPr>
          <w:p w:rsidR="00D95C42" w:rsidRPr="00185148" w:rsidRDefault="00D95C42" w:rsidP="004A69C6">
            <w:pPr>
              <w:jc w:val="center"/>
              <w:rPr>
                <w:rFonts w:asciiTheme="minorHAnsi" w:hAnsiTheme="minorHAnsi" w:cstheme="minorHAnsi"/>
                <w:sz w:val="16"/>
                <w:szCs w:val="16"/>
              </w:rPr>
            </w:pPr>
            <w:r w:rsidRPr="00185148">
              <w:rPr>
                <w:rFonts w:asciiTheme="minorHAnsi" w:hAnsiTheme="minorHAnsi" w:cstheme="minorHAnsi"/>
                <w:sz w:val="16"/>
                <w:szCs w:val="16"/>
              </w:rPr>
              <w:t>Obręby i numery ewidencyjne działek na których zostanie zastosowane wapno nawozowe lub środki wapnujące</w:t>
            </w:r>
          </w:p>
        </w:tc>
        <w:tc>
          <w:tcPr>
            <w:tcW w:w="846" w:type="pct"/>
          </w:tcPr>
          <w:p w:rsidR="00D95C42" w:rsidRPr="00185148" w:rsidRDefault="00D95C42" w:rsidP="00E90AD1">
            <w:pPr>
              <w:jc w:val="center"/>
              <w:rPr>
                <w:rFonts w:asciiTheme="minorHAnsi" w:hAnsiTheme="minorHAnsi" w:cstheme="minorHAnsi"/>
                <w:sz w:val="16"/>
                <w:szCs w:val="16"/>
              </w:rPr>
            </w:pPr>
            <w:r w:rsidRPr="00185148">
              <w:rPr>
                <w:rFonts w:asciiTheme="minorHAnsi" w:hAnsiTheme="minorHAnsi" w:cstheme="minorHAnsi"/>
                <w:sz w:val="16"/>
                <w:szCs w:val="16"/>
              </w:rPr>
              <w:t>Powierzchnia UR o pH gleby ≤ 5,5 w ha na której planuję zastosowanie wapna nawozowego lub środka wapnującego</w:t>
            </w:r>
          </w:p>
        </w:tc>
        <w:tc>
          <w:tcPr>
            <w:tcW w:w="662" w:type="pct"/>
          </w:tcPr>
          <w:p w:rsidR="00D95C42" w:rsidRPr="00185148" w:rsidRDefault="00D95C42" w:rsidP="00F12C54">
            <w:pPr>
              <w:ind w:left="-108"/>
              <w:jc w:val="center"/>
              <w:rPr>
                <w:rFonts w:asciiTheme="minorHAnsi" w:hAnsiTheme="minorHAnsi" w:cstheme="minorHAnsi"/>
                <w:sz w:val="16"/>
                <w:szCs w:val="16"/>
              </w:rPr>
            </w:pPr>
            <w:r w:rsidRPr="00185148">
              <w:rPr>
                <w:rFonts w:asciiTheme="minorHAnsi" w:hAnsiTheme="minorHAnsi" w:cstheme="minorHAnsi"/>
                <w:sz w:val="16"/>
                <w:szCs w:val="16"/>
              </w:rPr>
              <w:t>Stawka jednostkowa dofinansowania w PLN</w:t>
            </w:r>
          </w:p>
        </w:tc>
        <w:tc>
          <w:tcPr>
            <w:tcW w:w="679" w:type="pct"/>
          </w:tcPr>
          <w:p w:rsidR="00D95C42" w:rsidRPr="00185148" w:rsidRDefault="00D95C42" w:rsidP="004A69C6">
            <w:pPr>
              <w:jc w:val="center"/>
              <w:rPr>
                <w:rFonts w:asciiTheme="minorHAnsi" w:hAnsiTheme="minorHAnsi" w:cstheme="minorHAnsi"/>
                <w:sz w:val="16"/>
                <w:szCs w:val="16"/>
              </w:rPr>
            </w:pPr>
            <w:r w:rsidRPr="00185148">
              <w:rPr>
                <w:rFonts w:asciiTheme="minorHAnsi" w:hAnsiTheme="minorHAnsi" w:cstheme="minorHAnsi"/>
                <w:sz w:val="16"/>
                <w:szCs w:val="16"/>
              </w:rPr>
              <w:t>Wysokość kwoty dofinansowania w PLN</w:t>
            </w:r>
          </w:p>
        </w:tc>
      </w:tr>
      <w:tr w:rsidR="00753DF4" w:rsidRPr="00185148" w:rsidTr="0032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255" w:type="pct"/>
          </w:tcPr>
          <w:p w:rsidR="00D95C42" w:rsidRPr="00185148" w:rsidRDefault="00D95C42" w:rsidP="0072038E">
            <w:pPr>
              <w:spacing w:line="360" w:lineRule="auto"/>
              <w:jc w:val="center"/>
              <w:rPr>
                <w:rFonts w:asciiTheme="minorHAnsi" w:hAnsiTheme="minorHAnsi" w:cstheme="minorHAnsi"/>
                <w:i/>
                <w:sz w:val="18"/>
              </w:rPr>
            </w:pPr>
          </w:p>
        </w:tc>
        <w:tc>
          <w:tcPr>
            <w:tcW w:w="838" w:type="pct"/>
          </w:tcPr>
          <w:p w:rsidR="00D95C42" w:rsidRPr="00185148" w:rsidRDefault="00D95C42" w:rsidP="0072038E">
            <w:pPr>
              <w:spacing w:line="360" w:lineRule="auto"/>
              <w:jc w:val="center"/>
              <w:rPr>
                <w:rFonts w:asciiTheme="minorHAnsi" w:hAnsiTheme="minorHAnsi" w:cstheme="minorHAnsi"/>
                <w:i/>
                <w:sz w:val="18"/>
              </w:rPr>
            </w:pPr>
            <w:r w:rsidRPr="00185148">
              <w:rPr>
                <w:rFonts w:asciiTheme="minorHAnsi" w:hAnsiTheme="minorHAnsi" w:cstheme="minorHAnsi"/>
                <w:i/>
                <w:sz w:val="18"/>
              </w:rPr>
              <w:t>1</w:t>
            </w:r>
          </w:p>
        </w:tc>
        <w:tc>
          <w:tcPr>
            <w:tcW w:w="782" w:type="pct"/>
          </w:tcPr>
          <w:p w:rsidR="00D95C42" w:rsidRPr="00185148" w:rsidRDefault="00D95C42" w:rsidP="0072038E">
            <w:pPr>
              <w:spacing w:line="360" w:lineRule="auto"/>
              <w:jc w:val="center"/>
              <w:rPr>
                <w:rFonts w:asciiTheme="minorHAnsi" w:hAnsiTheme="minorHAnsi" w:cstheme="minorHAnsi"/>
                <w:i/>
                <w:sz w:val="18"/>
              </w:rPr>
            </w:pPr>
            <w:r w:rsidRPr="00185148">
              <w:rPr>
                <w:rFonts w:asciiTheme="minorHAnsi" w:hAnsiTheme="minorHAnsi" w:cstheme="minorHAnsi"/>
                <w:i/>
                <w:sz w:val="18"/>
              </w:rPr>
              <w:t>2</w:t>
            </w:r>
          </w:p>
        </w:tc>
        <w:tc>
          <w:tcPr>
            <w:tcW w:w="938" w:type="pct"/>
          </w:tcPr>
          <w:p w:rsidR="00D95C42" w:rsidRPr="00185148" w:rsidRDefault="00D95C42" w:rsidP="0072038E">
            <w:pPr>
              <w:spacing w:line="360" w:lineRule="auto"/>
              <w:jc w:val="center"/>
              <w:rPr>
                <w:rFonts w:asciiTheme="minorHAnsi" w:hAnsiTheme="minorHAnsi" w:cstheme="minorHAnsi"/>
                <w:i/>
                <w:sz w:val="18"/>
              </w:rPr>
            </w:pPr>
            <w:r w:rsidRPr="00185148">
              <w:rPr>
                <w:rFonts w:asciiTheme="minorHAnsi" w:hAnsiTheme="minorHAnsi" w:cstheme="minorHAnsi"/>
                <w:i/>
                <w:sz w:val="18"/>
              </w:rPr>
              <w:t>3</w:t>
            </w:r>
          </w:p>
        </w:tc>
        <w:tc>
          <w:tcPr>
            <w:tcW w:w="846" w:type="pct"/>
          </w:tcPr>
          <w:p w:rsidR="00D95C42" w:rsidRPr="00185148" w:rsidRDefault="00D95C42" w:rsidP="0072038E">
            <w:pPr>
              <w:spacing w:line="360" w:lineRule="auto"/>
              <w:jc w:val="center"/>
              <w:rPr>
                <w:rFonts w:asciiTheme="minorHAnsi" w:hAnsiTheme="minorHAnsi" w:cstheme="minorHAnsi"/>
                <w:i/>
                <w:sz w:val="18"/>
              </w:rPr>
            </w:pPr>
            <w:r w:rsidRPr="00185148">
              <w:rPr>
                <w:rFonts w:asciiTheme="minorHAnsi" w:hAnsiTheme="minorHAnsi" w:cstheme="minorHAnsi"/>
                <w:i/>
                <w:sz w:val="18"/>
              </w:rPr>
              <w:t>4</w:t>
            </w:r>
          </w:p>
        </w:tc>
        <w:tc>
          <w:tcPr>
            <w:tcW w:w="662" w:type="pct"/>
          </w:tcPr>
          <w:p w:rsidR="00D95C42" w:rsidRPr="00185148" w:rsidRDefault="00D95C42" w:rsidP="0072038E">
            <w:pPr>
              <w:spacing w:line="360" w:lineRule="auto"/>
              <w:jc w:val="center"/>
              <w:rPr>
                <w:rFonts w:asciiTheme="minorHAnsi" w:hAnsiTheme="minorHAnsi" w:cstheme="minorHAnsi"/>
                <w:i/>
                <w:sz w:val="18"/>
              </w:rPr>
            </w:pPr>
            <w:r w:rsidRPr="00185148">
              <w:rPr>
                <w:rFonts w:asciiTheme="minorHAnsi" w:hAnsiTheme="minorHAnsi" w:cstheme="minorHAnsi"/>
                <w:i/>
                <w:sz w:val="18"/>
              </w:rPr>
              <w:t>5</w:t>
            </w:r>
          </w:p>
        </w:tc>
        <w:tc>
          <w:tcPr>
            <w:tcW w:w="679" w:type="pct"/>
          </w:tcPr>
          <w:p w:rsidR="00D95C42" w:rsidRPr="00185148" w:rsidRDefault="00D95C42" w:rsidP="00D00567">
            <w:pPr>
              <w:jc w:val="center"/>
              <w:rPr>
                <w:rFonts w:asciiTheme="minorHAnsi" w:hAnsiTheme="minorHAnsi" w:cstheme="minorHAnsi"/>
                <w:i/>
                <w:sz w:val="18"/>
              </w:rPr>
            </w:pPr>
            <w:r w:rsidRPr="00185148">
              <w:rPr>
                <w:rFonts w:asciiTheme="minorHAnsi" w:hAnsiTheme="minorHAnsi" w:cstheme="minorHAnsi"/>
                <w:i/>
                <w:sz w:val="18"/>
              </w:rPr>
              <w:t>6</w:t>
            </w:r>
          </w:p>
        </w:tc>
      </w:tr>
      <w:tr w:rsidR="00753DF4" w:rsidRPr="00185148" w:rsidTr="0032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FF43D9">
            <w:pPr>
              <w:rPr>
                <w:rFonts w:asciiTheme="minorHAnsi" w:hAnsiTheme="minorHAnsi" w:cstheme="minorHAnsi"/>
                <w:sz w:val="18"/>
              </w:rPr>
            </w:pPr>
            <w:r w:rsidRPr="00185148">
              <w:rPr>
                <w:rFonts w:asciiTheme="minorHAnsi" w:hAnsiTheme="minorHAnsi" w:cstheme="minorHAnsi"/>
                <w:sz w:val="18"/>
              </w:rPr>
              <w:t>1</w:t>
            </w:r>
          </w:p>
        </w:tc>
        <w:tc>
          <w:tcPr>
            <w:tcW w:w="838" w:type="pct"/>
          </w:tcPr>
          <w:p w:rsidR="00D95C42" w:rsidRPr="00185148" w:rsidRDefault="00D95C42" w:rsidP="00FF43D9">
            <w:pPr>
              <w:rPr>
                <w:rFonts w:asciiTheme="minorHAnsi" w:hAnsiTheme="minorHAnsi" w:cstheme="minorHAnsi"/>
                <w:i/>
                <w:sz w:val="18"/>
              </w:rPr>
            </w:pPr>
            <w:r w:rsidRPr="00185148">
              <w:rPr>
                <w:rFonts w:asciiTheme="minorHAnsi" w:hAnsiTheme="minorHAnsi" w:cstheme="minorHAnsi"/>
                <w:sz w:val="18"/>
              </w:rPr>
              <w:t>wapno nawozowe typ: z przerobu skał wapiennych, odmiana 04, min. zawartość CaO 50%</w:t>
            </w:r>
          </w:p>
        </w:tc>
        <w:tc>
          <w:tcPr>
            <w:tcW w:w="782"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0,84</w:t>
            </w:r>
          </w:p>
        </w:tc>
        <w:tc>
          <w:tcPr>
            <w:tcW w:w="938" w:type="pct"/>
          </w:tcPr>
          <w:p w:rsidR="00D95C42" w:rsidRPr="00185148" w:rsidRDefault="00D95C42" w:rsidP="00822AEF">
            <w:pPr>
              <w:jc w:val="center"/>
              <w:rPr>
                <w:rFonts w:asciiTheme="minorHAnsi" w:hAnsiTheme="minorHAnsi" w:cstheme="minorHAnsi"/>
                <w:sz w:val="18"/>
              </w:rPr>
            </w:pPr>
            <w:r w:rsidRPr="00185148">
              <w:rPr>
                <w:rFonts w:asciiTheme="minorHAnsi" w:hAnsiTheme="minorHAnsi" w:cstheme="minorHAnsi"/>
                <w:sz w:val="18"/>
              </w:rPr>
              <w:t>Hornówek nr działki 222/50</w:t>
            </w:r>
          </w:p>
          <w:p w:rsidR="00D95C42" w:rsidRPr="00185148" w:rsidRDefault="00D95C42" w:rsidP="00822AEF">
            <w:pPr>
              <w:jc w:val="center"/>
              <w:rPr>
                <w:rFonts w:asciiTheme="minorHAnsi" w:hAnsiTheme="minorHAnsi" w:cstheme="minorHAnsi"/>
                <w:sz w:val="18"/>
              </w:rPr>
            </w:pPr>
            <w:r w:rsidRPr="00185148">
              <w:rPr>
                <w:rFonts w:asciiTheme="minorHAnsi" w:hAnsiTheme="minorHAnsi" w:cstheme="minorHAnsi"/>
                <w:i/>
                <w:sz w:val="16"/>
              </w:rPr>
              <w:t>(przykładowy nr ze strony internetowej: geoportal.gov.pl)</w:t>
            </w:r>
          </w:p>
        </w:tc>
        <w:tc>
          <w:tcPr>
            <w:tcW w:w="846"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34</w:t>
            </w:r>
          </w:p>
          <w:p w:rsidR="00D95C42" w:rsidRPr="00185148" w:rsidRDefault="00D95C42" w:rsidP="00AB6E2F">
            <w:pPr>
              <w:jc w:val="center"/>
              <w:rPr>
                <w:rFonts w:asciiTheme="minorHAnsi" w:hAnsiTheme="minorHAnsi" w:cstheme="minorHAnsi"/>
                <w:sz w:val="18"/>
              </w:rPr>
            </w:pPr>
            <w:r w:rsidRPr="00185148">
              <w:rPr>
                <w:rFonts w:asciiTheme="minorHAnsi" w:hAnsiTheme="minorHAnsi" w:cstheme="minorHAnsi"/>
                <w:i/>
                <w:sz w:val="16"/>
              </w:rPr>
              <w:t xml:space="preserve">(z opinii OSChR – dotyczy gleb, których badanie wskazało odczyn pH  </w:t>
            </w:r>
            <w:r w:rsidRPr="00185148">
              <w:rPr>
                <w:rFonts w:asciiTheme="minorHAnsi" w:hAnsiTheme="minorHAnsi" w:cstheme="minorHAnsi"/>
                <w:sz w:val="18"/>
              </w:rPr>
              <w:t>≤ 5,5</w:t>
            </w:r>
            <w:r w:rsidRPr="00185148">
              <w:rPr>
                <w:rFonts w:asciiTheme="minorHAnsi" w:hAnsiTheme="minorHAnsi" w:cstheme="minorHAnsi"/>
                <w:i/>
                <w:sz w:val="16"/>
              </w:rPr>
              <w:t>)</w:t>
            </w:r>
          </w:p>
        </w:tc>
        <w:tc>
          <w:tcPr>
            <w:tcW w:w="662"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200</w:t>
            </w:r>
            <w:r w:rsidR="009808BE" w:rsidRPr="009808BE">
              <w:rPr>
                <w:rFonts w:asciiTheme="minorHAnsi" w:hAnsiTheme="minorHAnsi" w:cstheme="minorHAnsi"/>
                <w:sz w:val="18"/>
                <w:vertAlign w:val="superscript"/>
              </w:rPr>
              <w:t>*</w:t>
            </w:r>
          </w:p>
          <w:p w:rsidR="00D95C42" w:rsidRPr="00185148" w:rsidRDefault="00D95C42" w:rsidP="00124CAB">
            <w:pPr>
              <w:jc w:val="center"/>
              <w:rPr>
                <w:rFonts w:asciiTheme="minorHAnsi" w:hAnsiTheme="minorHAnsi" w:cstheme="minorHAnsi"/>
                <w:sz w:val="18"/>
              </w:rPr>
            </w:pPr>
            <w:r w:rsidRPr="00185148">
              <w:rPr>
                <w:rFonts w:asciiTheme="minorHAnsi" w:hAnsiTheme="minorHAnsi" w:cstheme="minorHAnsi"/>
                <w:sz w:val="16"/>
              </w:rPr>
              <w:t>(</w:t>
            </w:r>
            <w:r w:rsidRPr="00185148">
              <w:rPr>
                <w:rFonts w:asciiTheme="minorHAnsi" w:hAnsiTheme="minorHAnsi" w:cstheme="minorHAnsi"/>
                <w:i/>
                <w:sz w:val="16"/>
              </w:rPr>
              <w:t>ponieważ gospodarstwo ma powierzchnię UR w przedziale 25,01 – 50,00 ha)</w:t>
            </w:r>
          </w:p>
        </w:tc>
        <w:tc>
          <w:tcPr>
            <w:tcW w:w="679"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5712</w:t>
            </w:r>
            <w:r w:rsidR="009808BE" w:rsidRPr="009808BE">
              <w:rPr>
                <w:rFonts w:asciiTheme="minorHAnsi" w:hAnsiTheme="minorHAnsi" w:cstheme="minorHAnsi"/>
                <w:i/>
                <w:sz w:val="18"/>
                <w:vertAlign w:val="superscript"/>
              </w:rPr>
              <w:t>*</w:t>
            </w:r>
          </w:p>
        </w:tc>
      </w:tr>
      <w:tr w:rsidR="00753DF4" w:rsidRPr="00185148" w:rsidTr="0032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FF43D9">
            <w:pPr>
              <w:rPr>
                <w:rFonts w:asciiTheme="minorHAnsi" w:hAnsiTheme="minorHAnsi" w:cstheme="minorHAnsi"/>
                <w:sz w:val="18"/>
              </w:rPr>
            </w:pPr>
            <w:r w:rsidRPr="00185148">
              <w:rPr>
                <w:rFonts w:asciiTheme="minorHAnsi" w:hAnsiTheme="minorHAnsi" w:cstheme="minorHAnsi"/>
                <w:sz w:val="18"/>
              </w:rPr>
              <w:t>…</w:t>
            </w:r>
          </w:p>
        </w:tc>
        <w:tc>
          <w:tcPr>
            <w:tcW w:w="838" w:type="pct"/>
          </w:tcPr>
          <w:p w:rsidR="00D95C42" w:rsidRPr="00185148" w:rsidRDefault="00D95C42" w:rsidP="00FF43D9">
            <w:pPr>
              <w:rPr>
                <w:rFonts w:asciiTheme="minorHAnsi" w:hAnsiTheme="minorHAnsi" w:cstheme="minorHAnsi"/>
                <w:sz w:val="18"/>
              </w:rPr>
            </w:pPr>
            <w:r w:rsidRPr="00185148">
              <w:rPr>
                <w:rFonts w:asciiTheme="minorHAnsi" w:hAnsiTheme="minorHAnsi" w:cstheme="minorHAnsi"/>
                <w:sz w:val="18"/>
              </w:rPr>
              <w:t>-</w:t>
            </w:r>
          </w:p>
        </w:tc>
        <w:tc>
          <w:tcPr>
            <w:tcW w:w="782"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w:t>
            </w:r>
          </w:p>
        </w:tc>
        <w:tc>
          <w:tcPr>
            <w:tcW w:w="938" w:type="pct"/>
          </w:tcPr>
          <w:p w:rsidR="00D95C42" w:rsidRPr="00185148" w:rsidRDefault="00D95C42" w:rsidP="00822AEF">
            <w:pPr>
              <w:jc w:val="center"/>
              <w:rPr>
                <w:rFonts w:asciiTheme="minorHAnsi" w:hAnsiTheme="minorHAnsi" w:cstheme="minorHAnsi"/>
                <w:sz w:val="18"/>
              </w:rPr>
            </w:pPr>
            <w:r w:rsidRPr="00185148">
              <w:rPr>
                <w:rFonts w:asciiTheme="minorHAnsi" w:hAnsiTheme="minorHAnsi" w:cstheme="minorHAnsi"/>
                <w:sz w:val="18"/>
              </w:rPr>
              <w:t>-</w:t>
            </w:r>
          </w:p>
        </w:tc>
        <w:tc>
          <w:tcPr>
            <w:tcW w:w="846"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w:t>
            </w:r>
          </w:p>
        </w:tc>
        <w:tc>
          <w:tcPr>
            <w:tcW w:w="662"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w:t>
            </w:r>
          </w:p>
        </w:tc>
        <w:tc>
          <w:tcPr>
            <w:tcW w:w="679" w:type="pct"/>
          </w:tcPr>
          <w:p w:rsidR="00D95C42" w:rsidRPr="00185148" w:rsidRDefault="00D95C42" w:rsidP="000A0C04">
            <w:pPr>
              <w:spacing w:line="360" w:lineRule="auto"/>
              <w:jc w:val="center"/>
              <w:rPr>
                <w:rFonts w:asciiTheme="minorHAnsi" w:hAnsiTheme="minorHAnsi" w:cstheme="minorHAnsi"/>
                <w:sz w:val="18"/>
              </w:rPr>
            </w:pPr>
          </w:p>
        </w:tc>
      </w:tr>
      <w:tr w:rsidR="00753DF4" w:rsidRPr="00185148" w:rsidTr="0032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FA2053">
            <w:pPr>
              <w:spacing w:line="360" w:lineRule="auto"/>
              <w:rPr>
                <w:rFonts w:asciiTheme="minorHAnsi" w:hAnsiTheme="minorHAnsi" w:cstheme="minorHAnsi"/>
                <w:sz w:val="18"/>
              </w:rPr>
            </w:pPr>
          </w:p>
        </w:tc>
        <w:tc>
          <w:tcPr>
            <w:tcW w:w="4066" w:type="pct"/>
            <w:gridSpan w:val="5"/>
          </w:tcPr>
          <w:p w:rsidR="00D95C42" w:rsidRPr="00185148" w:rsidRDefault="00D95C42" w:rsidP="00FA2053">
            <w:pPr>
              <w:spacing w:line="360" w:lineRule="auto"/>
              <w:rPr>
                <w:rFonts w:asciiTheme="minorHAnsi" w:hAnsiTheme="minorHAnsi" w:cstheme="minorHAnsi"/>
                <w:sz w:val="18"/>
              </w:rPr>
            </w:pPr>
            <w:r w:rsidRPr="00185148">
              <w:rPr>
                <w:rFonts w:asciiTheme="minorHAnsi" w:hAnsiTheme="minorHAnsi" w:cstheme="minorHAnsi"/>
                <w:sz w:val="18"/>
              </w:rPr>
              <w:t>Suma</w:t>
            </w:r>
            <w:r w:rsidR="00D6242D">
              <w:rPr>
                <w:rFonts w:asciiTheme="minorHAnsi" w:hAnsiTheme="minorHAnsi" w:cstheme="minorHAnsi"/>
                <w:sz w:val="18"/>
              </w:rPr>
              <w:t xml:space="preserve"> </w:t>
            </w:r>
          </w:p>
        </w:tc>
        <w:tc>
          <w:tcPr>
            <w:tcW w:w="679" w:type="pct"/>
          </w:tcPr>
          <w:p w:rsidR="00D95C42" w:rsidRPr="00185148" w:rsidRDefault="00D95C42" w:rsidP="000A0C04">
            <w:pPr>
              <w:spacing w:line="360" w:lineRule="auto"/>
              <w:jc w:val="center"/>
              <w:rPr>
                <w:rFonts w:asciiTheme="minorHAnsi" w:hAnsiTheme="minorHAnsi" w:cstheme="minorHAnsi"/>
                <w:sz w:val="18"/>
              </w:rPr>
            </w:pPr>
            <w:r w:rsidRPr="00185148">
              <w:rPr>
                <w:rFonts w:asciiTheme="minorHAnsi" w:hAnsiTheme="minorHAnsi" w:cstheme="minorHAnsi"/>
                <w:sz w:val="18"/>
              </w:rPr>
              <w:t>5712</w:t>
            </w:r>
          </w:p>
        </w:tc>
      </w:tr>
    </w:tbl>
    <w:p w:rsidR="005E1645" w:rsidRPr="009808BE" w:rsidRDefault="009808BE" w:rsidP="005E1645">
      <w:pPr>
        <w:spacing w:after="0" w:line="360" w:lineRule="auto"/>
        <w:jc w:val="both"/>
        <w:rPr>
          <w:rFonts w:asciiTheme="minorHAnsi" w:hAnsiTheme="minorHAnsi" w:cstheme="minorHAnsi"/>
          <w:i/>
          <w:sz w:val="18"/>
          <w:vertAlign w:val="superscript"/>
        </w:rPr>
      </w:pPr>
      <w:r w:rsidRPr="009808BE">
        <w:rPr>
          <w:rFonts w:asciiTheme="minorHAnsi" w:hAnsiTheme="minorHAnsi" w:cstheme="minorHAnsi"/>
          <w:i/>
          <w:sz w:val="18"/>
          <w:vertAlign w:val="superscript"/>
        </w:rPr>
        <w:t>* o ile kwota na faktorze nie jest niższa</w:t>
      </w:r>
    </w:p>
    <w:p w:rsidR="00005F89" w:rsidRPr="00185148" w:rsidRDefault="00207ACC" w:rsidP="00D81E30">
      <w:pPr>
        <w:pStyle w:val="Akapitzlist"/>
        <w:numPr>
          <w:ilvl w:val="0"/>
          <w:numId w:val="11"/>
        </w:numPr>
        <w:spacing w:before="120" w:after="120" w:line="360" w:lineRule="auto"/>
        <w:ind w:left="284" w:hanging="284"/>
        <w:contextualSpacing w:val="0"/>
        <w:jc w:val="both"/>
        <w:rPr>
          <w:rFonts w:asciiTheme="minorHAnsi" w:hAnsiTheme="minorHAnsi" w:cstheme="minorHAnsi"/>
        </w:rPr>
      </w:pPr>
      <w:r w:rsidRPr="00185148">
        <w:rPr>
          <w:rFonts w:asciiTheme="minorHAnsi" w:hAnsiTheme="minorHAnsi" w:cstheme="minorHAnsi"/>
        </w:rPr>
        <w:t xml:space="preserve">poz. </w:t>
      </w:r>
      <w:r w:rsidR="001D12D3" w:rsidRPr="00185148">
        <w:rPr>
          <w:rFonts w:asciiTheme="minorHAnsi" w:hAnsiTheme="minorHAnsi" w:cstheme="minorHAnsi"/>
        </w:rPr>
        <w:t xml:space="preserve">od </w:t>
      </w:r>
      <w:r w:rsidRPr="00185148">
        <w:rPr>
          <w:rFonts w:asciiTheme="minorHAnsi" w:hAnsiTheme="minorHAnsi" w:cstheme="minorHAnsi"/>
        </w:rPr>
        <w:t>2</w:t>
      </w:r>
      <w:r w:rsidR="00D95C42" w:rsidRPr="00185148">
        <w:rPr>
          <w:rFonts w:asciiTheme="minorHAnsi" w:hAnsiTheme="minorHAnsi" w:cstheme="minorHAnsi"/>
        </w:rPr>
        <w:t>8</w:t>
      </w:r>
      <w:r w:rsidRPr="00185148">
        <w:rPr>
          <w:rFonts w:asciiTheme="minorHAnsi" w:hAnsiTheme="minorHAnsi" w:cstheme="minorHAnsi"/>
        </w:rPr>
        <w:t xml:space="preserve"> </w:t>
      </w:r>
      <w:r w:rsidR="001D12D3" w:rsidRPr="00185148">
        <w:rPr>
          <w:rFonts w:asciiTheme="minorHAnsi" w:hAnsiTheme="minorHAnsi" w:cstheme="minorHAnsi"/>
        </w:rPr>
        <w:t xml:space="preserve">do </w:t>
      </w:r>
      <w:r w:rsidR="007D3A3C" w:rsidRPr="00185148">
        <w:rPr>
          <w:rFonts w:asciiTheme="minorHAnsi" w:hAnsiTheme="minorHAnsi" w:cstheme="minorHAnsi"/>
        </w:rPr>
        <w:t>3</w:t>
      </w:r>
      <w:r w:rsidR="00D95C42" w:rsidRPr="00185148">
        <w:rPr>
          <w:rFonts w:asciiTheme="minorHAnsi" w:hAnsiTheme="minorHAnsi" w:cstheme="minorHAnsi"/>
        </w:rPr>
        <w:t>9</w:t>
      </w:r>
      <w:r w:rsidR="001D12D3" w:rsidRPr="00185148">
        <w:rPr>
          <w:rFonts w:asciiTheme="minorHAnsi" w:hAnsiTheme="minorHAnsi" w:cstheme="minorHAnsi"/>
        </w:rPr>
        <w:t xml:space="preserve"> – wypełnia Wnioskodawca</w:t>
      </w:r>
      <w:r w:rsidR="001D12D3" w:rsidRPr="00185148">
        <w:rPr>
          <w:rFonts w:asciiTheme="minorHAnsi" w:hAnsiTheme="minorHAnsi" w:cstheme="minorHAnsi"/>
          <w:i/>
          <w:sz w:val="18"/>
        </w:rPr>
        <w:t xml:space="preserve"> (</w:t>
      </w:r>
      <w:r w:rsidR="001D12D3" w:rsidRPr="00185148">
        <w:rPr>
          <w:rFonts w:asciiTheme="minorHAnsi" w:hAnsiTheme="minorHAnsi" w:cstheme="minorHAnsi"/>
          <w:b/>
          <w:i/>
          <w:sz w:val="18"/>
        </w:rPr>
        <w:t xml:space="preserve">w poz. </w:t>
      </w:r>
      <w:r w:rsidR="00325F5C" w:rsidRPr="00185148">
        <w:rPr>
          <w:rFonts w:asciiTheme="minorHAnsi" w:hAnsiTheme="minorHAnsi" w:cstheme="minorHAnsi"/>
          <w:b/>
          <w:i/>
          <w:sz w:val="18"/>
        </w:rPr>
        <w:t>30</w:t>
      </w:r>
      <w:r w:rsidR="001D12D3" w:rsidRPr="00185148">
        <w:rPr>
          <w:rFonts w:asciiTheme="minorHAnsi" w:hAnsiTheme="minorHAnsi" w:cstheme="minorHAnsi"/>
          <w:b/>
          <w:i/>
          <w:sz w:val="18"/>
        </w:rPr>
        <w:t xml:space="preserve"> i </w:t>
      </w:r>
      <w:r w:rsidR="00325F5C" w:rsidRPr="00185148">
        <w:rPr>
          <w:rFonts w:asciiTheme="minorHAnsi" w:hAnsiTheme="minorHAnsi" w:cstheme="minorHAnsi"/>
          <w:b/>
          <w:i/>
          <w:sz w:val="18"/>
        </w:rPr>
        <w:t>32, 33</w:t>
      </w:r>
      <w:r w:rsidR="001D12D3" w:rsidRPr="00185148">
        <w:rPr>
          <w:rFonts w:asciiTheme="minorHAnsi" w:hAnsiTheme="minorHAnsi" w:cstheme="minorHAnsi"/>
          <w:i/>
          <w:sz w:val="18"/>
        </w:rPr>
        <w:t xml:space="preserve"> wstaw znak „x” we właściwy kwadrat</w:t>
      </w:r>
      <w:r w:rsidR="00290E28" w:rsidRPr="00185148">
        <w:rPr>
          <w:rFonts w:asciiTheme="minorHAnsi" w:hAnsiTheme="minorHAnsi" w:cstheme="minorHAnsi"/>
          <w:i/>
          <w:sz w:val="18"/>
        </w:rPr>
        <w:t>;</w:t>
      </w:r>
      <w:r w:rsidR="00F57A6F" w:rsidRPr="00185148">
        <w:rPr>
          <w:rFonts w:asciiTheme="minorHAnsi" w:hAnsiTheme="minorHAnsi" w:cstheme="minorHAnsi"/>
          <w:i/>
          <w:sz w:val="18"/>
        </w:rPr>
        <w:t xml:space="preserve"> </w:t>
      </w:r>
      <w:r w:rsidR="00F57A6F" w:rsidRPr="00185148">
        <w:rPr>
          <w:rFonts w:asciiTheme="minorHAnsi" w:hAnsiTheme="minorHAnsi" w:cstheme="minorHAnsi"/>
          <w:b/>
          <w:i/>
          <w:sz w:val="18"/>
        </w:rPr>
        <w:t>w</w:t>
      </w:r>
      <w:r w:rsidR="002A7F34" w:rsidRPr="00185148">
        <w:rPr>
          <w:rFonts w:asciiTheme="minorHAnsi" w:hAnsiTheme="minorHAnsi" w:cstheme="minorHAnsi"/>
          <w:b/>
          <w:i/>
          <w:sz w:val="18"/>
        </w:rPr>
        <w:t> </w:t>
      </w:r>
      <w:r w:rsidR="00F57A6F" w:rsidRPr="00185148">
        <w:rPr>
          <w:rFonts w:asciiTheme="minorHAnsi" w:hAnsiTheme="minorHAnsi" w:cstheme="minorHAnsi"/>
          <w:b/>
          <w:i/>
          <w:sz w:val="18"/>
        </w:rPr>
        <w:t xml:space="preserve">poz. </w:t>
      </w:r>
      <w:r w:rsidR="00325F5C" w:rsidRPr="00185148">
        <w:rPr>
          <w:rFonts w:asciiTheme="minorHAnsi" w:hAnsiTheme="minorHAnsi" w:cstheme="minorHAnsi"/>
          <w:b/>
          <w:i/>
          <w:sz w:val="18"/>
        </w:rPr>
        <w:t>35</w:t>
      </w:r>
      <w:r w:rsidR="00F57A6F" w:rsidRPr="00185148">
        <w:rPr>
          <w:rFonts w:asciiTheme="minorHAnsi" w:hAnsiTheme="minorHAnsi" w:cstheme="minorHAnsi"/>
          <w:b/>
          <w:i/>
          <w:sz w:val="18"/>
        </w:rPr>
        <w:t xml:space="preserve">, </w:t>
      </w:r>
      <w:r w:rsidR="00325F5C" w:rsidRPr="00185148">
        <w:rPr>
          <w:rFonts w:asciiTheme="minorHAnsi" w:hAnsiTheme="minorHAnsi" w:cstheme="minorHAnsi"/>
          <w:b/>
          <w:i/>
          <w:sz w:val="18"/>
        </w:rPr>
        <w:t>37</w:t>
      </w:r>
      <w:r w:rsidR="00F57A6F" w:rsidRPr="00185148">
        <w:rPr>
          <w:rFonts w:asciiTheme="minorHAnsi" w:hAnsiTheme="minorHAnsi" w:cstheme="minorHAnsi"/>
          <w:b/>
          <w:i/>
          <w:sz w:val="18"/>
        </w:rPr>
        <w:t xml:space="preserve"> i 3</w:t>
      </w:r>
      <w:r w:rsidR="00325F5C" w:rsidRPr="00185148">
        <w:rPr>
          <w:rFonts w:asciiTheme="minorHAnsi" w:hAnsiTheme="minorHAnsi" w:cstheme="minorHAnsi"/>
          <w:b/>
          <w:i/>
          <w:sz w:val="18"/>
        </w:rPr>
        <w:t>9</w:t>
      </w:r>
      <w:r w:rsidR="00F57A6F" w:rsidRPr="00185148">
        <w:rPr>
          <w:rFonts w:asciiTheme="minorHAnsi" w:hAnsiTheme="minorHAnsi" w:cstheme="minorHAnsi"/>
          <w:i/>
          <w:sz w:val="18"/>
        </w:rPr>
        <w:t xml:space="preserve"> </w:t>
      </w:r>
      <w:r w:rsidR="002A7F34" w:rsidRPr="00185148">
        <w:rPr>
          <w:rFonts w:asciiTheme="minorHAnsi" w:hAnsiTheme="minorHAnsi" w:cstheme="minorHAnsi"/>
          <w:i/>
          <w:sz w:val="18"/>
        </w:rPr>
        <w:t>właściwe zakreśl</w:t>
      </w:r>
      <w:r w:rsidR="00290E28" w:rsidRPr="00185148">
        <w:rPr>
          <w:rFonts w:asciiTheme="minorHAnsi" w:hAnsiTheme="minorHAnsi" w:cstheme="minorHAnsi"/>
          <w:i/>
          <w:sz w:val="18"/>
        </w:rPr>
        <w:t>;</w:t>
      </w:r>
      <w:r w:rsidR="0005481D" w:rsidRPr="00185148">
        <w:rPr>
          <w:rFonts w:asciiTheme="minorHAnsi" w:hAnsiTheme="minorHAnsi" w:cstheme="minorHAnsi"/>
          <w:i/>
          <w:sz w:val="18"/>
        </w:rPr>
        <w:t xml:space="preserve"> </w:t>
      </w:r>
      <w:r w:rsidR="0005481D" w:rsidRPr="00185148">
        <w:rPr>
          <w:rFonts w:asciiTheme="minorHAnsi" w:hAnsiTheme="minorHAnsi" w:cstheme="minorHAnsi"/>
          <w:b/>
          <w:i/>
          <w:sz w:val="18"/>
        </w:rPr>
        <w:t xml:space="preserve">w poz. </w:t>
      </w:r>
      <w:r w:rsidR="005016E3" w:rsidRPr="00185148">
        <w:rPr>
          <w:rFonts w:asciiTheme="minorHAnsi" w:hAnsiTheme="minorHAnsi" w:cstheme="minorHAnsi"/>
          <w:b/>
          <w:i/>
          <w:sz w:val="18"/>
        </w:rPr>
        <w:t>3</w:t>
      </w:r>
      <w:r w:rsidR="005016E3">
        <w:rPr>
          <w:rFonts w:asciiTheme="minorHAnsi" w:hAnsiTheme="minorHAnsi" w:cstheme="minorHAnsi"/>
          <w:b/>
          <w:i/>
          <w:sz w:val="18"/>
        </w:rPr>
        <w:t>8</w:t>
      </w:r>
      <w:r w:rsidR="005016E3" w:rsidRPr="00185148">
        <w:rPr>
          <w:rFonts w:asciiTheme="minorHAnsi" w:hAnsiTheme="minorHAnsi" w:cstheme="minorHAnsi"/>
          <w:i/>
          <w:sz w:val="18"/>
        </w:rPr>
        <w:t xml:space="preserve"> </w:t>
      </w:r>
      <w:r w:rsidR="0005481D" w:rsidRPr="00185148">
        <w:rPr>
          <w:rFonts w:asciiTheme="minorHAnsi" w:hAnsiTheme="minorHAnsi" w:cstheme="minorHAnsi"/>
          <w:i/>
          <w:sz w:val="18"/>
        </w:rPr>
        <w:t>wpis</w:t>
      </w:r>
      <w:r w:rsidR="005E3496" w:rsidRPr="00185148">
        <w:rPr>
          <w:rFonts w:asciiTheme="minorHAnsi" w:hAnsiTheme="minorHAnsi" w:cstheme="minorHAnsi"/>
          <w:i/>
          <w:sz w:val="18"/>
        </w:rPr>
        <w:t>z</w:t>
      </w:r>
      <w:r w:rsidR="0005481D" w:rsidRPr="00185148">
        <w:rPr>
          <w:rFonts w:asciiTheme="minorHAnsi" w:hAnsiTheme="minorHAnsi" w:cstheme="minorHAnsi"/>
          <w:i/>
          <w:sz w:val="18"/>
        </w:rPr>
        <w:t xml:space="preserve"> </w:t>
      </w:r>
      <w:r w:rsidR="008F4CB6" w:rsidRPr="00185148">
        <w:rPr>
          <w:rFonts w:asciiTheme="minorHAnsi" w:hAnsiTheme="minorHAnsi" w:cstheme="minorHAnsi"/>
          <w:i/>
          <w:sz w:val="18"/>
        </w:rPr>
        <w:t>datę, do</w:t>
      </w:r>
      <w:r w:rsidR="002A7F34" w:rsidRPr="00185148">
        <w:rPr>
          <w:rFonts w:asciiTheme="minorHAnsi" w:hAnsiTheme="minorHAnsi" w:cstheme="minorHAnsi"/>
          <w:i/>
          <w:sz w:val="18"/>
        </w:rPr>
        <w:t xml:space="preserve"> </w:t>
      </w:r>
      <w:r w:rsidR="00946A9F" w:rsidRPr="00185148">
        <w:rPr>
          <w:rFonts w:asciiTheme="minorHAnsi" w:hAnsiTheme="minorHAnsi" w:cstheme="minorHAnsi"/>
          <w:i/>
          <w:sz w:val="18"/>
          <w:szCs w:val="18"/>
        </w:rPr>
        <w:t xml:space="preserve">kiedy wykonasz zabieg wapnowania z wykorzystaniem zakupionego nawozu. </w:t>
      </w:r>
      <w:r w:rsidR="005D7848" w:rsidRPr="00185148">
        <w:rPr>
          <w:rFonts w:asciiTheme="minorHAnsi" w:hAnsiTheme="minorHAnsi" w:cstheme="minorHAnsi"/>
          <w:i/>
          <w:sz w:val="18"/>
          <w:szCs w:val="18"/>
        </w:rPr>
        <w:t>Program priorytetowy zakłada kwalifikowalność kosztów od dnia 01.06.2019 r., a wiec po tej dacie zaliczają się do dofinansowania koszty zakupu wapna. Tym samym pozostałe czynności wymieni</w:t>
      </w:r>
      <w:r w:rsidR="00946A9F" w:rsidRPr="00185148">
        <w:rPr>
          <w:rFonts w:asciiTheme="minorHAnsi" w:hAnsiTheme="minorHAnsi" w:cstheme="minorHAnsi"/>
          <w:i/>
          <w:sz w:val="18"/>
          <w:szCs w:val="18"/>
        </w:rPr>
        <w:t>one w Programie priorytetowym, ale</w:t>
      </w:r>
      <w:r w:rsidR="005D7848" w:rsidRPr="00185148">
        <w:rPr>
          <w:rFonts w:asciiTheme="minorHAnsi" w:hAnsiTheme="minorHAnsi" w:cstheme="minorHAnsi"/>
          <w:i/>
          <w:sz w:val="18"/>
          <w:szCs w:val="18"/>
        </w:rPr>
        <w:t xml:space="preserve"> niefinansowane</w:t>
      </w:r>
      <w:r w:rsidR="00946A9F" w:rsidRPr="00185148">
        <w:rPr>
          <w:rFonts w:asciiTheme="minorHAnsi" w:hAnsiTheme="minorHAnsi" w:cstheme="minorHAnsi"/>
          <w:i/>
          <w:sz w:val="18"/>
          <w:szCs w:val="18"/>
        </w:rPr>
        <w:t xml:space="preserve"> z Programu</w:t>
      </w:r>
      <w:r w:rsidR="005D7848" w:rsidRPr="00185148">
        <w:rPr>
          <w:rFonts w:asciiTheme="minorHAnsi" w:hAnsiTheme="minorHAnsi" w:cstheme="minorHAnsi"/>
          <w:i/>
          <w:sz w:val="18"/>
          <w:szCs w:val="18"/>
        </w:rPr>
        <w:t>, tj. transport i rozsianie również kwalifikują się po tej dacie.</w:t>
      </w:r>
      <w:r w:rsidR="004E5227" w:rsidRPr="00185148">
        <w:rPr>
          <w:rFonts w:asciiTheme="minorHAnsi" w:hAnsiTheme="minorHAnsi" w:cstheme="minorHAnsi"/>
          <w:i/>
          <w:sz w:val="18"/>
          <w:szCs w:val="18"/>
        </w:rPr>
        <w:t xml:space="preserve"> Pamiętaj</w:t>
      </w:r>
      <w:r w:rsidR="00325F5C" w:rsidRPr="00185148">
        <w:rPr>
          <w:rFonts w:asciiTheme="minorHAnsi" w:hAnsiTheme="minorHAnsi" w:cstheme="minorHAnsi"/>
          <w:i/>
          <w:sz w:val="18"/>
          <w:szCs w:val="18"/>
        </w:rPr>
        <w:t>,</w:t>
      </w:r>
      <w:r w:rsidR="004E5227" w:rsidRPr="00185148">
        <w:rPr>
          <w:rFonts w:asciiTheme="minorHAnsi" w:hAnsiTheme="minorHAnsi" w:cstheme="minorHAnsi"/>
          <w:i/>
          <w:sz w:val="18"/>
          <w:szCs w:val="18"/>
        </w:rPr>
        <w:t xml:space="preserve"> aby data na wniosku była wcześniejsza niż planowane wykonanie zabiegu wapnowania</w:t>
      </w:r>
      <w:r w:rsidR="00944B52" w:rsidRPr="00185148">
        <w:rPr>
          <w:rFonts w:asciiTheme="minorHAnsi" w:hAnsiTheme="minorHAnsi" w:cstheme="minorHAnsi"/>
          <w:i/>
          <w:sz w:val="18"/>
          <w:szCs w:val="18"/>
        </w:rPr>
        <w:t>, np. wniosek składasz z datą 01.08.2019 r., to data</w:t>
      </w:r>
      <w:r w:rsidR="007A3920" w:rsidRPr="00185148">
        <w:rPr>
          <w:rFonts w:asciiTheme="minorHAnsi" w:hAnsiTheme="minorHAnsi" w:cstheme="minorHAnsi"/>
          <w:i/>
          <w:sz w:val="18"/>
          <w:szCs w:val="18"/>
        </w:rPr>
        <w:t xml:space="preserve">, kiedy zastosujesz zakupione </w:t>
      </w:r>
      <w:r w:rsidR="00944B52" w:rsidRPr="00185148">
        <w:rPr>
          <w:rFonts w:asciiTheme="minorHAnsi" w:hAnsiTheme="minorHAnsi" w:cstheme="minorHAnsi"/>
          <w:i/>
          <w:sz w:val="18"/>
          <w:szCs w:val="18"/>
        </w:rPr>
        <w:t>wapn</w:t>
      </w:r>
      <w:r w:rsidR="0003482C" w:rsidRPr="00185148">
        <w:rPr>
          <w:rFonts w:asciiTheme="minorHAnsi" w:hAnsiTheme="minorHAnsi" w:cstheme="minorHAnsi"/>
          <w:i/>
          <w:sz w:val="18"/>
          <w:szCs w:val="18"/>
        </w:rPr>
        <w:t>o</w:t>
      </w:r>
      <w:r w:rsidR="00944B52" w:rsidRPr="00185148">
        <w:rPr>
          <w:rFonts w:asciiTheme="minorHAnsi" w:hAnsiTheme="minorHAnsi" w:cstheme="minorHAnsi"/>
          <w:i/>
          <w:sz w:val="18"/>
          <w:szCs w:val="18"/>
        </w:rPr>
        <w:t xml:space="preserve"> nawozowe</w:t>
      </w:r>
      <w:r w:rsidR="0003482C" w:rsidRPr="00185148">
        <w:rPr>
          <w:rFonts w:asciiTheme="minorHAnsi" w:hAnsiTheme="minorHAnsi" w:cstheme="minorHAnsi"/>
          <w:i/>
          <w:sz w:val="18"/>
          <w:szCs w:val="18"/>
        </w:rPr>
        <w:t xml:space="preserve"> lub środek</w:t>
      </w:r>
      <w:r w:rsidR="00944B52" w:rsidRPr="00185148">
        <w:rPr>
          <w:rFonts w:asciiTheme="minorHAnsi" w:hAnsiTheme="minorHAnsi" w:cstheme="minorHAnsi"/>
          <w:i/>
          <w:sz w:val="18"/>
          <w:szCs w:val="18"/>
        </w:rPr>
        <w:t xml:space="preserve"> wapnując</w:t>
      </w:r>
      <w:r w:rsidR="007A3920" w:rsidRPr="00185148">
        <w:rPr>
          <w:rFonts w:asciiTheme="minorHAnsi" w:hAnsiTheme="minorHAnsi" w:cstheme="minorHAnsi"/>
          <w:i/>
          <w:sz w:val="18"/>
          <w:szCs w:val="18"/>
        </w:rPr>
        <w:t>y</w:t>
      </w:r>
      <w:r w:rsidR="00944B52" w:rsidRPr="00185148">
        <w:rPr>
          <w:rFonts w:asciiTheme="minorHAnsi" w:hAnsiTheme="minorHAnsi" w:cstheme="minorHAnsi"/>
          <w:i/>
          <w:sz w:val="18"/>
          <w:szCs w:val="18"/>
        </w:rPr>
        <w:t xml:space="preserve"> </w:t>
      </w:r>
      <w:r w:rsidR="007A3920" w:rsidRPr="00185148">
        <w:rPr>
          <w:rFonts w:asciiTheme="minorHAnsi" w:hAnsiTheme="minorHAnsi" w:cstheme="minorHAnsi"/>
          <w:i/>
          <w:sz w:val="18"/>
          <w:szCs w:val="18"/>
        </w:rPr>
        <w:t xml:space="preserve">nie może być wcześniejsza niż 01.08.2019 r, </w:t>
      </w:r>
      <w:r w:rsidR="005E3496" w:rsidRPr="00185148">
        <w:rPr>
          <w:rFonts w:asciiTheme="minorHAnsi" w:hAnsiTheme="minorHAnsi" w:cstheme="minorHAnsi"/>
          <w:i/>
          <w:sz w:val="18"/>
          <w:szCs w:val="18"/>
        </w:rPr>
        <w:t xml:space="preserve">a </w:t>
      </w:r>
      <w:r w:rsidR="007A3920" w:rsidRPr="00185148">
        <w:rPr>
          <w:rFonts w:asciiTheme="minorHAnsi" w:hAnsiTheme="minorHAnsi" w:cstheme="minorHAnsi"/>
          <w:i/>
          <w:sz w:val="18"/>
          <w:szCs w:val="18"/>
        </w:rPr>
        <w:t xml:space="preserve">może to być np. data </w:t>
      </w:r>
      <w:r w:rsidR="0003482C" w:rsidRPr="00185148">
        <w:rPr>
          <w:rFonts w:asciiTheme="minorHAnsi" w:hAnsiTheme="minorHAnsi" w:cstheme="minorHAnsi"/>
          <w:i/>
          <w:sz w:val="18"/>
          <w:szCs w:val="18"/>
        </w:rPr>
        <w:t>31.12</w:t>
      </w:r>
      <w:r w:rsidR="007A3920" w:rsidRPr="00185148">
        <w:rPr>
          <w:rFonts w:asciiTheme="minorHAnsi" w:hAnsiTheme="minorHAnsi" w:cstheme="minorHAnsi"/>
          <w:i/>
          <w:sz w:val="18"/>
          <w:szCs w:val="18"/>
        </w:rPr>
        <w:t>.2019 r.)</w:t>
      </w:r>
      <w:r w:rsidR="003C7DE2">
        <w:rPr>
          <w:rFonts w:asciiTheme="minorHAnsi" w:hAnsiTheme="minorHAnsi" w:cstheme="minorHAnsi"/>
          <w:i/>
          <w:sz w:val="18"/>
          <w:szCs w:val="18"/>
        </w:rPr>
        <w:t xml:space="preserve">. Pamiętaj jednak, że data </w:t>
      </w:r>
      <w:r w:rsidR="003C7DE2" w:rsidRPr="00185148">
        <w:rPr>
          <w:rFonts w:asciiTheme="minorHAnsi" w:hAnsiTheme="minorHAnsi" w:cstheme="minorHAnsi"/>
          <w:i/>
          <w:sz w:val="18"/>
          <w:szCs w:val="18"/>
        </w:rPr>
        <w:t>kiedy wykonasz zabieg wapnowania</w:t>
      </w:r>
      <w:r w:rsidR="003C7DE2">
        <w:rPr>
          <w:rFonts w:asciiTheme="minorHAnsi" w:hAnsiTheme="minorHAnsi" w:cstheme="minorHAnsi"/>
          <w:i/>
          <w:sz w:val="18"/>
          <w:szCs w:val="18"/>
        </w:rPr>
        <w:t xml:space="preserve">  nie powinna być późniejsza niż 12 miesięcy od dnia zakupu </w:t>
      </w:r>
      <w:r w:rsidR="003C7DE2" w:rsidRPr="00185148">
        <w:rPr>
          <w:rFonts w:asciiTheme="minorHAnsi" w:hAnsiTheme="minorHAnsi" w:cstheme="minorHAnsi"/>
          <w:i/>
          <w:sz w:val="18"/>
          <w:szCs w:val="18"/>
        </w:rPr>
        <w:t>wapn</w:t>
      </w:r>
      <w:r w:rsidR="003C7DE2">
        <w:rPr>
          <w:rFonts w:asciiTheme="minorHAnsi" w:hAnsiTheme="minorHAnsi" w:cstheme="minorHAnsi"/>
          <w:i/>
          <w:sz w:val="18"/>
          <w:szCs w:val="18"/>
        </w:rPr>
        <w:t>a</w:t>
      </w:r>
      <w:r w:rsidR="003C7DE2" w:rsidRPr="00185148">
        <w:rPr>
          <w:rFonts w:asciiTheme="minorHAnsi" w:hAnsiTheme="minorHAnsi" w:cstheme="minorHAnsi"/>
          <w:i/>
          <w:sz w:val="18"/>
          <w:szCs w:val="18"/>
        </w:rPr>
        <w:t xml:space="preserve"> nawozowe</w:t>
      </w:r>
      <w:r w:rsidR="003C7DE2">
        <w:rPr>
          <w:rFonts w:asciiTheme="minorHAnsi" w:hAnsiTheme="minorHAnsi" w:cstheme="minorHAnsi"/>
          <w:i/>
          <w:sz w:val="18"/>
          <w:szCs w:val="18"/>
        </w:rPr>
        <w:t>go</w:t>
      </w:r>
      <w:r w:rsidR="003C7DE2" w:rsidRPr="00185148">
        <w:rPr>
          <w:rFonts w:asciiTheme="minorHAnsi" w:hAnsiTheme="minorHAnsi" w:cstheme="minorHAnsi"/>
          <w:i/>
          <w:sz w:val="18"/>
          <w:szCs w:val="18"/>
        </w:rPr>
        <w:t xml:space="preserve"> lub środk</w:t>
      </w:r>
      <w:r w:rsidR="003C7DE2">
        <w:rPr>
          <w:rFonts w:asciiTheme="minorHAnsi" w:hAnsiTheme="minorHAnsi" w:cstheme="minorHAnsi"/>
          <w:i/>
          <w:sz w:val="18"/>
          <w:szCs w:val="18"/>
        </w:rPr>
        <w:t>a</w:t>
      </w:r>
      <w:r w:rsidR="003C7DE2" w:rsidRPr="00185148">
        <w:rPr>
          <w:rFonts w:asciiTheme="minorHAnsi" w:hAnsiTheme="minorHAnsi" w:cstheme="minorHAnsi"/>
          <w:i/>
          <w:sz w:val="18"/>
          <w:szCs w:val="18"/>
        </w:rPr>
        <w:t xml:space="preserve"> wapnując</w:t>
      </w:r>
      <w:r w:rsidR="003C7DE2">
        <w:rPr>
          <w:rFonts w:asciiTheme="minorHAnsi" w:hAnsiTheme="minorHAnsi" w:cstheme="minorHAnsi"/>
          <w:i/>
          <w:sz w:val="18"/>
          <w:szCs w:val="18"/>
        </w:rPr>
        <w:t>ego</w:t>
      </w:r>
      <w:r w:rsidR="0077035C">
        <w:rPr>
          <w:rFonts w:asciiTheme="minorHAnsi" w:hAnsiTheme="minorHAnsi" w:cstheme="minorHAnsi"/>
          <w:i/>
          <w:sz w:val="18"/>
          <w:szCs w:val="18"/>
        </w:rPr>
        <w:t>;</w:t>
      </w:r>
    </w:p>
    <w:p w:rsidR="006E02EB" w:rsidRPr="006E02EB" w:rsidRDefault="00851D45" w:rsidP="00D81E30">
      <w:pPr>
        <w:pStyle w:val="Akapitzlist"/>
        <w:numPr>
          <w:ilvl w:val="0"/>
          <w:numId w:val="11"/>
        </w:numPr>
        <w:spacing w:before="120" w:after="120" w:line="360" w:lineRule="auto"/>
        <w:ind w:left="284" w:hanging="284"/>
        <w:contextualSpacing w:val="0"/>
        <w:jc w:val="both"/>
        <w:rPr>
          <w:rFonts w:asciiTheme="minorHAnsi" w:hAnsiTheme="minorHAnsi" w:cstheme="minorHAnsi"/>
        </w:rPr>
      </w:pPr>
      <w:r>
        <w:rPr>
          <w:rFonts w:asciiTheme="minorHAnsi" w:hAnsiTheme="minorHAnsi" w:cstheme="minorHAnsi"/>
          <w:i/>
        </w:rPr>
        <w:lastRenderedPageBreak/>
        <w:t>i</w:t>
      </w:r>
      <w:r w:rsidR="00EF043B" w:rsidRPr="00EF043B">
        <w:rPr>
          <w:rFonts w:asciiTheme="minorHAnsi" w:hAnsiTheme="minorHAnsi" w:cstheme="minorHAnsi"/>
          <w:i/>
        </w:rPr>
        <w:t xml:space="preserve">nformacja dotycząca </w:t>
      </w:r>
      <w:r w:rsidR="006E02EB" w:rsidRPr="00EF043B">
        <w:rPr>
          <w:rFonts w:asciiTheme="minorHAnsi" w:hAnsiTheme="minorHAnsi" w:cstheme="minorHAnsi"/>
          <w:i/>
        </w:rPr>
        <w:t>poz. 36</w:t>
      </w:r>
      <w:r w:rsidR="006E02EB" w:rsidRPr="00185148">
        <w:rPr>
          <w:rFonts w:asciiTheme="minorHAnsi" w:hAnsiTheme="minorHAnsi" w:cstheme="minorHAnsi"/>
          <w:i/>
          <w:sz w:val="18"/>
        </w:rPr>
        <w:t xml:space="preserve"> - oświadczenie dotyczące konkurencyjnego wyboru wykonawcy odnosi się do beneficjentów środków publicznych, którzy nie są zobowiązaniu do stosowania postępowań wyboru dostawców </w:t>
      </w:r>
      <w:r w:rsidR="006E02EB">
        <w:rPr>
          <w:rFonts w:asciiTheme="minorHAnsi" w:hAnsiTheme="minorHAnsi" w:cstheme="minorHAnsi"/>
          <w:i/>
          <w:sz w:val="18"/>
        </w:rPr>
        <w:br/>
      </w:r>
      <w:r w:rsidR="006E02EB" w:rsidRPr="00185148">
        <w:rPr>
          <w:rFonts w:asciiTheme="minorHAnsi" w:hAnsiTheme="minorHAnsi" w:cstheme="minorHAnsi"/>
          <w:i/>
          <w:sz w:val="18"/>
        </w:rPr>
        <w:t xml:space="preserve">i wykonawców według ustawy Prawo zamówień publicznych. Zgodnie z zasadami udzielania pomocy finansowej ze środków WFOŚiGW wydatkowanie środków otrzymanych z Funduszu przez podmioty określone w art. 3 ust. 1 ustawy </w:t>
      </w:r>
      <w:r w:rsidR="006E02EB">
        <w:rPr>
          <w:rFonts w:asciiTheme="minorHAnsi" w:hAnsiTheme="minorHAnsi" w:cstheme="minorHAnsi"/>
          <w:i/>
          <w:sz w:val="18"/>
        </w:rPr>
        <w:br/>
      </w:r>
      <w:r w:rsidR="006E02EB" w:rsidRPr="00185148">
        <w:rPr>
          <w:rFonts w:asciiTheme="minorHAnsi" w:hAnsiTheme="minorHAnsi" w:cstheme="minorHAnsi"/>
          <w:i/>
          <w:sz w:val="18"/>
        </w:rPr>
        <w:t xml:space="preserve">z dnia 29 stycznia 2004 roku - Prawo zamówień publicznych (tj. Dz. U. z 2018 r. poz. 1986 z późn. zm.) następuje tylko </w:t>
      </w:r>
      <w:r w:rsidR="006E02EB">
        <w:rPr>
          <w:rFonts w:asciiTheme="minorHAnsi" w:hAnsiTheme="minorHAnsi" w:cstheme="minorHAnsi"/>
          <w:i/>
          <w:sz w:val="18"/>
        </w:rPr>
        <w:br/>
      </w:r>
      <w:r w:rsidR="006E02EB" w:rsidRPr="00185148">
        <w:rPr>
          <w:rFonts w:asciiTheme="minorHAnsi" w:hAnsiTheme="minorHAnsi" w:cstheme="minorHAnsi"/>
          <w:i/>
          <w:sz w:val="18"/>
        </w:rPr>
        <w:t>z zastosowaniem przepisów tej ustawy. Podmioty nie podlegające ustawie Prawo zamówień publicznych obowiązane są do wyboru dostawców lub wykonawców w drodze wyboru najkorzystniejszej oferty – rozumianej jako konkurencyjny wybó</w:t>
      </w:r>
      <w:r w:rsidR="006E02EB" w:rsidRPr="00185148">
        <w:rPr>
          <w:rFonts w:asciiTheme="minorHAnsi" w:hAnsiTheme="minorHAnsi" w:cstheme="minorHAnsi"/>
          <w:sz w:val="18"/>
        </w:rPr>
        <w:t>r;</w:t>
      </w:r>
    </w:p>
    <w:p w:rsidR="00325F5C" w:rsidRPr="00EF5A4B" w:rsidRDefault="006E02EB" w:rsidP="00D81E30">
      <w:pPr>
        <w:pStyle w:val="Akapitzlist"/>
        <w:numPr>
          <w:ilvl w:val="0"/>
          <w:numId w:val="11"/>
        </w:numPr>
        <w:spacing w:before="120" w:after="120" w:line="360" w:lineRule="auto"/>
        <w:ind w:left="284" w:hanging="284"/>
        <w:contextualSpacing w:val="0"/>
        <w:jc w:val="both"/>
        <w:rPr>
          <w:rFonts w:asciiTheme="minorHAnsi" w:hAnsiTheme="minorHAnsi" w:cstheme="minorHAnsi"/>
        </w:rPr>
      </w:pPr>
      <w:r>
        <w:rPr>
          <w:rFonts w:asciiTheme="minorHAnsi" w:hAnsiTheme="minorHAnsi" w:cstheme="minorHAnsi"/>
          <w:i/>
        </w:rPr>
        <w:t>k</w:t>
      </w:r>
      <w:r w:rsidR="00325F5C" w:rsidRPr="00EF5A4B">
        <w:rPr>
          <w:rFonts w:asciiTheme="minorHAnsi" w:hAnsiTheme="minorHAnsi" w:cstheme="minorHAnsi"/>
          <w:i/>
        </w:rPr>
        <w:t>lauzula informacyjna o przetwarzaniu danych osobowych przez WFOŚiGW – wyp</w:t>
      </w:r>
      <w:r w:rsidR="00185148" w:rsidRPr="00EF5A4B">
        <w:rPr>
          <w:rFonts w:asciiTheme="minorHAnsi" w:hAnsiTheme="minorHAnsi" w:cstheme="minorHAnsi"/>
          <w:i/>
        </w:rPr>
        <w:t>e</w:t>
      </w:r>
      <w:r w:rsidR="00325F5C" w:rsidRPr="00EF5A4B">
        <w:rPr>
          <w:rFonts w:asciiTheme="minorHAnsi" w:hAnsiTheme="minorHAnsi" w:cstheme="minorHAnsi"/>
          <w:i/>
        </w:rPr>
        <w:t>łnia i podpisuje Wnioskodawca</w:t>
      </w:r>
      <w:r w:rsidR="0077035C" w:rsidRPr="00EF5A4B">
        <w:rPr>
          <w:rFonts w:asciiTheme="minorHAnsi" w:hAnsiTheme="minorHAnsi" w:cstheme="minorHAnsi"/>
          <w:i/>
        </w:rPr>
        <w:t>;</w:t>
      </w:r>
    </w:p>
    <w:p w:rsidR="00662187" w:rsidRPr="00185148" w:rsidRDefault="00662187" w:rsidP="00D81E30">
      <w:pPr>
        <w:pStyle w:val="Akapitzlist"/>
        <w:numPr>
          <w:ilvl w:val="0"/>
          <w:numId w:val="11"/>
        </w:numPr>
        <w:spacing w:before="120" w:after="120" w:line="360" w:lineRule="auto"/>
        <w:ind w:left="284" w:hanging="284"/>
        <w:contextualSpacing w:val="0"/>
        <w:jc w:val="both"/>
        <w:rPr>
          <w:rFonts w:asciiTheme="minorHAnsi" w:hAnsiTheme="minorHAnsi" w:cstheme="minorHAnsi"/>
        </w:rPr>
      </w:pPr>
      <w:r w:rsidRPr="00185148">
        <w:rPr>
          <w:rFonts w:asciiTheme="minorHAnsi" w:hAnsiTheme="minorHAnsi" w:cstheme="minorHAnsi"/>
        </w:rPr>
        <w:t xml:space="preserve">poz. </w:t>
      </w:r>
      <w:r w:rsidR="00325F5C" w:rsidRPr="00185148">
        <w:rPr>
          <w:rFonts w:asciiTheme="minorHAnsi" w:hAnsiTheme="minorHAnsi" w:cstheme="minorHAnsi"/>
        </w:rPr>
        <w:t>42</w:t>
      </w:r>
      <w:r w:rsidRPr="00185148">
        <w:rPr>
          <w:rFonts w:asciiTheme="minorHAnsi" w:hAnsiTheme="minorHAnsi" w:cstheme="minorHAnsi"/>
        </w:rPr>
        <w:t xml:space="preserve"> – wypełnia OSChR</w:t>
      </w:r>
      <w:r w:rsidR="0077035C">
        <w:rPr>
          <w:rFonts w:asciiTheme="minorHAnsi" w:hAnsiTheme="minorHAnsi" w:cstheme="minorHAnsi"/>
        </w:rPr>
        <w:t>;</w:t>
      </w:r>
      <w:r w:rsidRPr="00185148">
        <w:rPr>
          <w:rFonts w:asciiTheme="minorHAnsi" w:hAnsiTheme="minorHAnsi" w:cstheme="minorHAnsi"/>
        </w:rPr>
        <w:t xml:space="preserve"> </w:t>
      </w:r>
    </w:p>
    <w:p w:rsidR="00770C75" w:rsidRDefault="00662187" w:rsidP="00770C75">
      <w:pPr>
        <w:pStyle w:val="Akapitzlist"/>
        <w:numPr>
          <w:ilvl w:val="0"/>
          <w:numId w:val="11"/>
        </w:numPr>
        <w:spacing w:before="120" w:after="120" w:line="360" w:lineRule="auto"/>
        <w:ind w:left="284" w:hanging="284"/>
        <w:contextualSpacing w:val="0"/>
        <w:jc w:val="both"/>
        <w:rPr>
          <w:rFonts w:asciiTheme="minorHAnsi" w:hAnsiTheme="minorHAnsi" w:cstheme="minorHAnsi"/>
        </w:rPr>
      </w:pPr>
      <w:r w:rsidRPr="00185148">
        <w:rPr>
          <w:rFonts w:asciiTheme="minorHAnsi" w:hAnsiTheme="minorHAnsi" w:cstheme="minorHAnsi"/>
        </w:rPr>
        <w:t xml:space="preserve">poz. od </w:t>
      </w:r>
      <w:r w:rsidR="00325F5C" w:rsidRPr="00185148">
        <w:rPr>
          <w:rFonts w:asciiTheme="minorHAnsi" w:hAnsiTheme="minorHAnsi" w:cstheme="minorHAnsi"/>
        </w:rPr>
        <w:t>43</w:t>
      </w:r>
      <w:r w:rsidRPr="00185148">
        <w:rPr>
          <w:rFonts w:asciiTheme="minorHAnsi" w:hAnsiTheme="minorHAnsi" w:cstheme="minorHAnsi"/>
        </w:rPr>
        <w:t xml:space="preserve"> do </w:t>
      </w:r>
      <w:r w:rsidR="00325F5C" w:rsidRPr="00185148">
        <w:rPr>
          <w:rFonts w:asciiTheme="minorHAnsi" w:hAnsiTheme="minorHAnsi" w:cstheme="minorHAnsi"/>
        </w:rPr>
        <w:t>46</w:t>
      </w:r>
      <w:r w:rsidRPr="00185148">
        <w:rPr>
          <w:rFonts w:asciiTheme="minorHAnsi" w:hAnsiTheme="minorHAnsi" w:cstheme="minorHAnsi"/>
        </w:rPr>
        <w:t xml:space="preserve"> – wypełnia właściwy miejscowo WFOŚiGW</w:t>
      </w:r>
      <w:r w:rsidR="0077035C">
        <w:rPr>
          <w:rFonts w:asciiTheme="minorHAnsi" w:hAnsiTheme="minorHAnsi" w:cstheme="minorHAnsi"/>
        </w:rPr>
        <w:t>;</w:t>
      </w:r>
    </w:p>
    <w:p w:rsidR="00E92A32" w:rsidRPr="00770C75" w:rsidRDefault="0077035C" w:rsidP="00770C75">
      <w:pPr>
        <w:pStyle w:val="Akapitzlist"/>
        <w:numPr>
          <w:ilvl w:val="0"/>
          <w:numId w:val="11"/>
        </w:numPr>
        <w:tabs>
          <w:tab w:val="left" w:pos="426"/>
        </w:tabs>
        <w:spacing w:before="120" w:after="120" w:line="360" w:lineRule="auto"/>
        <w:ind w:left="284" w:hanging="284"/>
        <w:contextualSpacing w:val="0"/>
        <w:jc w:val="both"/>
        <w:rPr>
          <w:rFonts w:asciiTheme="minorHAnsi" w:hAnsiTheme="minorHAnsi" w:cstheme="minorHAnsi"/>
        </w:rPr>
      </w:pPr>
      <w:r w:rsidRPr="00770C75">
        <w:rPr>
          <w:rFonts w:asciiTheme="minorHAnsi" w:hAnsiTheme="minorHAnsi" w:cstheme="minorHAnsi"/>
        </w:rPr>
        <w:t>Załącznik</w:t>
      </w:r>
      <w:r w:rsidR="00A96E5F">
        <w:rPr>
          <w:rFonts w:asciiTheme="minorHAnsi" w:hAnsiTheme="minorHAnsi" w:cstheme="minorHAnsi"/>
        </w:rPr>
        <w:t>i</w:t>
      </w:r>
      <w:r w:rsidRPr="00770C75">
        <w:rPr>
          <w:rFonts w:asciiTheme="minorHAnsi" w:hAnsiTheme="minorHAnsi" w:cstheme="minorHAnsi"/>
        </w:rPr>
        <w:t xml:space="preserve"> 3 do Wniosku </w:t>
      </w:r>
      <w:r w:rsidRPr="00770C75">
        <w:rPr>
          <w:rFonts w:asciiTheme="minorHAnsi" w:hAnsiTheme="minorHAnsi" w:cstheme="minorHAnsi"/>
          <w:i/>
        </w:rPr>
        <w:t>(Formularze dotyczące pomocy de minimis w rolnictwie)</w:t>
      </w:r>
      <w:r w:rsidR="00347588" w:rsidRPr="00770C75">
        <w:rPr>
          <w:rFonts w:asciiTheme="minorHAnsi" w:hAnsiTheme="minorHAnsi" w:cstheme="minorHAnsi"/>
        </w:rPr>
        <w:t xml:space="preserve"> – wypełnia </w:t>
      </w:r>
      <w:r w:rsidR="004549C8">
        <w:rPr>
          <w:rFonts w:asciiTheme="minorHAnsi" w:hAnsiTheme="minorHAnsi" w:cstheme="minorHAnsi"/>
        </w:rPr>
        <w:br/>
        <w:t xml:space="preserve">i podpisuje </w:t>
      </w:r>
      <w:r w:rsidR="00347588" w:rsidRPr="00770C75">
        <w:rPr>
          <w:rFonts w:asciiTheme="minorHAnsi" w:hAnsiTheme="minorHAnsi" w:cstheme="minorHAnsi"/>
        </w:rPr>
        <w:t>Wnioskodawca</w:t>
      </w:r>
    </w:p>
    <w:p w:rsidR="00072C68" w:rsidRPr="00C94FD9" w:rsidRDefault="00072C68" w:rsidP="00C94FD9">
      <w:pPr>
        <w:pStyle w:val="Akapitzlist"/>
        <w:spacing w:before="120" w:after="0" w:line="360" w:lineRule="auto"/>
        <w:ind w:left="426"/>
        <w:contextualSpacing w:val="0"/>
        <w:jc w:val="both"/>
        <w:rPr>
          <w:rFonts w:asciiTheme="minorHAnsi" w:hAnsiTheme="minorHAnsi" w:cstheme="minorHAnsi"/>
          <w:i/>
          <w:sz w:val="18"/>
          <w:szCs w:val="18"/>
        </w:rPr>
      </w:pPr>
      <w:r w:rsidRPr="00C94FD9">
        <w:rPr>
          <w:rFonts w:asciiTheme="minorHAnsi" w:hAnsiTheme="minorHAnsi" w:cstheme="minorHAnsi"/>
          <w:i/>
          <w:sz w:val="18"/>
          <w:szCs w:val="18"/>
        </w:rPr>
        <w:t xml:space="preserve">Składając wniosek o przyznanie dopłaty producent rolny zobowiązany jest przedstawić wszystkie zaświadczenia </w:t>
      </w:r>
      <w:r w:rsidR="00C94FD9" w:rsidRPr="00C94FD9">
        <w:rPr>
          <w:rFonts w:asciiTheme="minorHAnsi" w:hAnsiTheme="minorHAnsi" w:cstheme="minorHAnsi"/>
          <w:i/>
          <w:sz w:val="18"/>
          <w:szCs w:val="18"/>
        </w:rPr>
        <w:br/>
      </w:r>
      <w:r w:rsidRPr="00C94FD9">
        <w:rPr>
          <w:rFonts w:asciiTheme="minorHAnsi" w:hAnsiTheme="minorHAnsi" w:cstheme="minorHAnsi"/>
          <w:i/>
          <w:sz w:val="18"/>
          <w:szCs w:val="18"/>
        </w:rPr>
        <w:t>o udzielonej pomocy de minimis w rolnictwie, jakie otrzymał w ciągu 3 lat podatkowych, tj. w roku, w którym złożony został wniosek oraz w ciągu dwóch poprzedzających go lat podatkowych.</w:t>
      </w:r>
    </w:p>
    <w:p w:rsidR="00072C68" w:rsidRPr="00C94FD9" w:rsidRDefault="00072C68" w:rsidP="00C94FD9">
      <w:pPr>
        <w:pStyle w:val="Akapitzlist"/>
        <w:spacing w:before="120" w:after="0" w:line="360" w:lineRule="auto"/>
        <w:ind w:left="426"/>
        <w:contextualSpacing w:val="0"/>
        <w:jc w:val="both"/>
        <w:rPr>
          <w:rFonts w:asciiTheme="minorHAnsi" w:hAnsiTheme="minorHAnsi" w:cstheme="minorHAnsi"/>
          <w:i/>
          <w:sz w:val="18"/>
          <w:szCs w:val="18"/>
        </w:rPr>
      </w:pPr>
      <w:r w:rsidRPr="00C94FD9">
        <w:rPr>
          <w:rFonts w:asciiTheme="minorHAnsi" w:hAnsiTheme="minorHAnsi" w:cstheme="minorHAnsi"/>
          <w:i/>
          <w:sz w:val="18"/>
          <w:szCs w:val="18"/>
        </w:rPr>
        <w:t xml:space="preserve">Bez względu na formę i cel pomocy otrzymanej w ramach pomocy de minimis w rolnictwie </w:t>
      </w:r>
      <w:r w:rsidRPr="00C94FD9">
        <w:rPr>
          <w:rFonts w:asciiTheme="minorHAnsi" w:hAnsiTheme="minorHAnsi" w:cstheme="minorHAnsi"/>
          <w:i/>
          <w:sz w:val="18"/>
          <w:szCs w:val="18"/>
        </w:rPr>
        <w:br/>
        <w:t xml:space="preserve">w latach 2019, 2018 i 2017, tj. w roku, w którym złożony został wniosek oraz w ciągu dwóch poprzedzających go lat podatkowych, łączna kwota pomocy dla producenta rolnego nie może przekroczyć </w:t>
      </w:r>
      <w:r w:rsidR="00555ABA">
        <w:rPr>
          <w:rFonts w:asciiTheme="minorHAnsi" w:hAnsiTheme="minorHAnsi" w:cstheme="minorHAnsi"/>
          <w:i/>
          <w:sz w:val="18"/>
          <w:szCs w:val="18"/>
        </w:rPr>
        <w:t xml:space="preserve">równowartości </w:t>
      </w:r>
      <w:r w:rsidRPr="00C94FD9">
        <w:rPr>
          <w:rFonts w:asciiTheme="minorHAnsi" w:hAnsiTheme="minorHAnsi" w:cstheme="minorHAnsi"/>
          <w:i/>
          <w:sz w:val="18"/>
          <w:szCs w:val="18"/>
        </w:rPr>
        <w:t>20 000 Euro.</w:t>
      </w:r>
      <w:r w:rsidR="00885FEC" w:rsidRPr="00C94FD9">
        <w:rPr>
          <w:i/>
          <w:sz w:val="18"/>
          <w:szCs w:val="18"/>
        </w:rPr>
        <w:t xml:space="preserve"> </w:t>
      </w:r>
      <w:r w:rsidR="00C94FD9" w:rsidRPr="00C94FD9">
        <w:rPr>
          <w:i/>
          <w:sz w:val="18"/>
          <w:szCs w:val="18"/>
        </w:rPr>
        <w:br/>
      </w:r>
      <w:r w:rsidR="00885FEC" w:rsidRPr="00C94FD9">
        <w:rPr>
          <w:rFonts w:asciiTheme="minorHAnsi" w:hAnsiTheme="minorHAnsi" w:cstheme="minorHAnsi"/>
          <w:i/>
          <w:sz w:val="18"/>
          <w:szCs w:val="18"/>
        </w:rPr>
        <w:t xml:space="preserve">W przypadku, gdy z powodu udzielenia wnioskowanej pomocy zostałby przekroczony limit 20 000 Euro, pomoc do takiego wniosku może być przyznana jedynie do wysokości różnicy pomiędzy wysokością dopuszczalnego limitu, </w:t>
      </w:r>
      <w:r w:rsidR="0039202F">
        <w:rPr>
          <w:rFonts w:asciiTheme="minorHAnsi" w:hAnsiTheme="minorHAnsi" w:cstheme="minorHAnsi"/>
          <w:i/>
          <w:sz w:val="18"/>
          <w:szCs w:val="18"/>
        </w:rPr>
        <w:br/>
      </w:r>
      <w:r w:rsidR="00885FEC" w:rsidRPr="00C94FD9">
        <w:rPr>
          <w:rFonts w:asciiTheme="minorHAnsi" w:hAnsiTheme="minorHAnsi" w:cstheme="minorHAnsi"/>
          <w:i/>
          <w:sz w:val="18"/>
          <w:szCs w:val="18"/>
        </w:rPr>
        <w:t xml:space="preserve">a sumą już otrzymanej pomocy w bieżącym roku </w:t>
      </w:r>
      <w:r w:rsidR="00555ABA">
        <w:rPr>
          <w:rFonts w:asciiTheme="minorHAnsi" w:hAnsiTheme="minorHAnsi" w:cstheme="minorHAnsi"/>
          <w:i/>
          <w:sz w:val="18"/>
          <w:szCs w:val="18"/>
        </w:rPr>
        <w:t>podatkowym</w:t>
      </w:r>
      <w:r w:rsidR="00885FEC" w:rsidRPr="00C94FD9">
        <w:rPr>
          <w:rFonts w:asciiTheme="minorHAnsi" w:hAnsiTheme="minorHAnsi" w:cstheme="minorHAnsi"/>
          <w:i/>
          <w:sz w:val="18"/>
          <w:szCs w:val="18"/>
        </w:rPr>
        <w:t xml:space="preserve"> oraz w ciągu poprzedzających go 2 lat </w:t>
      </w:r>
      <w:r w:rsidR="00555ABA">
        <w:rPr>
          <w:rFonts w:asciiTheme="minorHAnsi" w:hAnsiTheme="minorHAnsi" w:cstheme="minorHAnsi"/>
          <w:i/>
          <w:sz w:val="18"/>
          <w:szCs w:val="18"/>
        </w:rPr>
        <w:t>podatkowych</w:t>
      </w:r>
      <w:r w:rsidR="00885FEC" w:rsidRPr="00C94FD9">
        <w:rPr>
          <w:rFonts w:asciiTheme="minorHAnsi" w:hAnsiTheme="minorHAnsi" w:cstheme="minorHAnsi"/>
          <w:i/>
          <w:sz w:val="18"/>
          <w:szCs w:val="18"/>
        </w:rPr>
        <w:t>.</w:t>
      </w:r>
    </w:p>
    <w:p w:rsidR="00885FEC" w:rsidRPr="00C94FD9" w:rsidRDefault="00885FEC" w:rsidP="00555ABA">
      <w:pPr>
        <w:pStyle w:val="Akapitzlist"/>
        <w:spacing w:before="120" w:after="0" w:line="360" w:lineRule="auto"/>
        <w:ind w:left="426"/>
        <w:jc w:val="both"/>
        <w:rPr>
          <w:rFonts w:asciiTheme="minorHAnsi" w:hAnsiTheme="minorHAnsi" w:cstheme="minorHAnsi"/>
          <w:i/>
          <w:sz w:val="18"/>
          <w:szCs w:val="18"/>
        </w:rPr>
      </w:pPr>
      <w:r w:rsidRPr="00C94FD9">
        <w:rPr>
          <w:rFonts w:asciiTheme="minorHAnsi" w:hAnsiTheme="minorHAnsi" w:cstheme="minorHAnsi"/>
          <w:i/>
          <w:sz w:val="18"/>
          <w:szCs w:val="18"/>
        </w:rPr>
        <w:t xml:space="preserve">Jeśli producent rolny jest powiązany osobowo lub kapitałowo z innym/i podmiotem/ami to limit 20 000 Euro należy odnieść do „jednego przedsiębiorstwa” w rozumieniu art. 2 ust. 2 rozporządzenia Komisji (UE) nr 1408/2013. </w:t>
      </w:r>
    </w:p>
    <w:p w:rsidR="00885FEC" w:rsidRPr="00C94FD9" w:rsidRDefault="00885FEC" w:rsidP="00C94FD9">
      <w:pPr>
        <w:pStyle w:val="Akapitzlist"/>
        <w:spacing w:before="120" w:after="0" w:line="360" w:lineRule="auto"/>
        <w:ind w:left="426"/>
        <w:jc w:val="both"/>
        <w:rPr>
          <w:rFonts w:asciiTheme="minorHAnsi" w:hAnsiTheme="minorHAnsi" w:cstheme="minorHAnsi"/>
          <w:i/>
          <w:sz w:val="18"/>
          <w:szCs w:val="18"/>
        </w:rPr>
      </w:pPr>
      <w:r w:rsidRPr="00C94FD9">
        <w:rPr>
          <w:rFonts w:asciiTheme="minorHAnsi" w:hAnsiTheme="minorHAnsi" w:cstheme="minorHAnsi"/>
          <w:i/>
          <w:sz w:val="18"/>
          <w:szCs w:val="18"/>
        </w:rPr>
        <w:t xml:space="preserve">Ponadto w przypadku przedsiębiorstwa, które powstało z połączenia się lub przejęcia innych podmiotów gospodarczych, do wniosku o przyznanie dopłaty należy dołączyć wszystkie zaświadczenie/a </w:t>
      </w:r>
      <w:r w:rsidR="001E2B06">
        <w:rPr>
          <w:rFonts w:asciiTheme="minorHAnsi" w:hAnsiTheme="minorHAnsi" w:cstheme="minorHAnsi"/>
          <w:i/>
          <w:sz w:val="18"/>
          <w:szCs w:val="18"/>
        </w:rPr>
        <w:t xml:space="preserve">o </w:t>
      </w:r>
      <w:r w:rsidRPr="00C94FD9">
        <w:rPr>
          <w:rFonts w:asciiTheme="minorHAnsi" w:hAnsiTheme="minorHAnsi" w:cstheme="minorHAnsi"/>
          <w:i/>
          <w:sz w:val="18"/>
          <w:szCs w:val="18"/>
        </w:rPr>
        <w:t>pomoc de minimis przyznaną któremukolwiek z tych podmiotów.</w:t>
      </w:r>
    </w:p>
    <w:p w:rsidR="00885FEC" w:rsidRPr="00C94FD9" w:rsidRDefault="00885FEC" w:rsidP="00C94FD9">
      <w:pPr>
        <w:pStyle w:val="Akapitzlist"/>
        <w:spacing w:before="120" w:after="0" w:line="360" w:lineRule="auto"/>
        <w:ind w:left="426"/>
        <w:contextualSpacing w:val="0"/>
        <w:jc w:val="both"/>
        <w:rPr>
          <w:rFonts w:asciiTheme="minorHAnsi" w:hAnsiTheme="minorHAnsi" w:cstheme="minorHAnsi"/>
          <w:i/>
          <w:sz w:val="18"/>
          <w:szCs w:val="18"/>
        </w:rPr>
      </w:pPr>
      <w:r w:rsidRPr="00C94FD9">
        <w:rPr>
          <w:rFonts w:asciiTheme="minorHAnsi" w:hAnsiTheme="minorHAnsi" w:cstheme="minorHAnsi"/>
          <w:i/>
          <w:sz w:val="18"/>
          <w:szCs w:val="18"/>
        </w:rPr>
        <w:t xml:space="preserve">W przypadku współmałżonków posiadających wspólność majątkową albo osób wspólnie posiadających gospodarstwo </w:t>
      </w:r>
      <w:r w:rsidR="00C94FD9" w:rsidRPr="00C94FD9">
        <w:rPr>
          <w:rFonts w:asciiTheme="minorHAnsi" w:hAnsiTheme="minorHAnsi" w:cstheme="minorHAnsi"/>
          <w:i/>
          <w:sz w:val="18"/>
          <w:szCs w:val="18"/>
        </w:rPr>
        <w:br/>
      </w:r>
      <w:r w:rsidRPr="00C94FD9">
        <w:rPr>
          <w:rFonts w:asciiTheme="minorHAnsi" w:hAnsiTheme="minorHAnsi" w:cstheme="minorHAnsi"/>
          <w:i/>
          <w:sz w:val="18"/>
          <w:szCs w:val="18"/>
        </w:rPr>
        <w:t xml:space="preserve">i posługujących się tym samym numerem identyfikacyjnym producenta rolnego, nadanego w myśl przepisów ustawy </w:t>
      </w:r>
      <w:r w:rsidR="00C94FD9" w:rsidRPr="00C94FD9">
        <w:rPr>
          <w:rFonts w:asciiTheme="minorHAnsi" w:hAnsiTheme="minorHAnsi" w:cstheme="minorHAnsi"/>
          <w:i/>
          <w:sz w:val="18"/>
          <w:szCs w:val="18"/>
        </w:rPr>
        <w:br/>
      </w:r>
      <w:r w:rsidRPr="00C94FD9">
        <w:rPr>
          <w:rFonts w:asciiTheme="minorHAnsi" w:hAnsiTheme="minorHAnsi" w:cstheme="minorHAnsi"/>
          <w:i/>
          <w:sz w:val="18"/>
          <w:szCs w:val="18"/>
        </w:rPr>
        <w:t>z dnia 18 grudnia 2003 r. o krajowym systemie ewidencji producentów, ewidencji gospodarstw rolnych oraz ewidencji wniosków o przyznanie płatności, w oświadczeniu o otrzymanej pomocy de minimis</w:t>
      </w:r>
      <w:r w:rsidR="001E2B06">
        <w:rPr>
          <w:rFonts w:asciiTheme="minorHAnsi" w:hAnsiTheme="minorHAnsi" w:cstheme="minorHAnsi"/>
          <w:i/>
          <w:sz w:val="18"/>
          <w:szCs w:val="18"/>
        </w:rPr>
        <w:t xml:space="preserve"> w rolnictwie</w:t>
      </w:r>
      <w:r w:rsidRPr="00C94FD9">
        <w:rPr>
          <w:rFonts w:asciiTheme="minorHAnsi" w:hAnsiTheme="minorHAnsi" w:cstheme="minorHAnsi"/>
          <w:i/>
          <w:sz w:val="18"/>
          <w:szCs w:val="18"/>
        </w:rPr>
        <w:t xml:space="preserve">, wnioskodawca (jeden ze współmałżonków/współposiadaczy) jest zobowiązany do umieszczenia informacji o wysokości pomocy </w:t>
      </w:r>
      <w:r w:rsidR="0039202F">
        <w:rPr>
          <w:rFonts w:asciiTheme="minorHAnsi" w:hAnsiTheme="minorHAnsi" w:cstheme="minorHAnsi"/>
          <w:i/>
          <w:sz w:val="18"/>
          <w:szCs w:val="18"/>
        </w:rPr>
        <w:br/>
      </w:r>
      <w:r w:rsidRPr="00C94FD9">
        <w:rPr>
          <w:rFonts w:asciiTheme="minorHAnsi" w:hAnsiTheme="minorHAnsi" w:cstheme="minorHAnsi"/>
          <w:i/>
          <w:sz w:val="18"/>
          <w:szCs w:val="18"/>
        </w:rPr>
        <w:t xml:space="preserve">de minimis </w:t>
      </w:r>
      <w:r w:rsidR="001E2B06">
        <w:rPr>
          <w:rFonts w:asciiTheme="minorHAnsi" w:hAnsiTheme="minorHAnsi" w:cstheme="minorHAnsi"/>
          <w:i/>
          <w:sz w:val="18"/>
          <w:szCs w:val="18"/>
        </w:rPr>
        <w:t xml:space="preserve">w rolnicywie </w:t>
      </w:r>
      <w:r w:rsidRPr="00C94FD9">
        <w:rPr>
          <w:rFonts w:asciiTheme="minorHAnsi" w:hAnsiTheme="minorHAnsi" w:cstheme="minorHAnsi"/>
          <w:i/>
          <w:sz w:val="18"/>
          <w:szCs w:val="18"/>
        </w:rPr>
        <w:t>otrzymanej również przez współmałżonka/współposiadacza w okresie trzech lat podatkowych lub załączenia zaświadczeń o otrzymanej pomocy de minimis przez obojga małżonków albo osoby wspólnie posiadające gospodarstwo.</w:t>
      </w:r>
    </w:p>
    <w:p w:rsidR="0040208F" w:rsidRPr="00961F54" w:rsidRDefault="0040208F" w:rsidP="0040208F">
      <w:pPr>
        <w:pStyle w:val="Akapitzlist"/>
        <w:spacing w:after="0" w:line="360" w:lineRule="auto"/>
        <w:ind w:left="426"/>
        <w:jc w:val="both"/>
        <w:rPr>
          <w:rFonts w:asciiTheme="minorHAnsi" w:hAnsiTheme="minorHAnsi" w:cstheme="minorHAnsi"/>
        </w:rPr>
      </w:pPr>
      <w:r w:rsidRPr="00961F54">
        <w:rPr>
          <w:rFonts w:asciiTheme="minorHAnsi" w:hAnsiTheme="minorHAnsi" w:cstheme="minorHAnsi"/>
          <w:b/>
        </w:rPr>
        <w:t>Pamiętaj, że</w:t>
      </w:r>
      <w:r w:rsidRPr="00961F54">
        <w:t xml:space="preserve"> </w:t>
      </w:r>
      <w:r>
        <w:rPr>
          <w:rFonts w:asciiTheme="minorHAnsi" w:hAnsiTheme="minorHAnsi" w:cstheme="minorHAnsi"/>
          <w:b/>
        </w:rPr>
        <w:t>w</w:t>
      </w:r>
      <w:r w:rsidRPr="00961F54">
        <w:rPr>
          <w:rFonts w:asciiTheme="minorHAnsi" w:hAnsiTheme="minorHAnsi" w:cstheme="minorHAnsi"/>
          <w:b/>
        </w:rPr>
        <w:t xml:space="preserve"> przypadku otrzymania jakiejkolwiek pomocy de minimis </w:t>
      </w:r>
      <w:r>
        <w:rPr>
          <w:rFonts w:asciiTheme="minorHAnsi" w:hAnsiTheme="minorHAnsi" w:cstheme="minorHAnsi"/>
          <w:b/>
        </w:rPr>
        <w:t>w rolnictwie po dacie złożenia w SCh-R w</w:t>
      </w:r>
      <w:r w:rsidRPr="00961F54">
        <w:rPr>
          <w:rFonts w:asciiTheme="minorHAnsi" w:hAnsiTheme="minorHAnsi" w:cstheme="minorHAnsi"/>
          <w:b/>
        </w:rPr>
        <w:t>niosku</w:t>
      </w:r>
      <w:r w:rsidRPr="00E56581">
        <w:t xml:space="preserve"> </w:t>
      </w:r>
      <w:r w:rsidRPr="00E56581">
        <w:rPr>
          <w:rFonts w:asciiTheme="minorHAnsi" w:hAnsiTheme="minorHAnsi" w:cstheme="minorHAnsi"/>
          <w:b/>
        </w:rPr>
        <w:t xml:space="preserve">o wsparcie wapnowania regeneracyjnego gleb w ramach Programu priorytetowego „Ogólnopolski program regeneracji środowiskowej gleb poprzez ich </w:t>
      </w:r>
      <w:r w:rsidRPr="00E56581">
        <w:rPr>
          <w:rFonts w:asciiTheme="minorHAnsi" w:hAnsiTheme="minorHAnsi" w:cstheme="minorHAnsi"/>
          <w:b/>
        </w:rPr>
        <w:lastRenderedPageBreak/>
        <w:t>wapnowanie”</w:t>
      </w:r>
      <w:r w:rsidRPr="00961F54">
        <w:rPr>
          <w:rFonts w:asciiTheme="minorHAnsi" w:hAnsiTheme="minorHAnsi" w:cstheme="minorHAnsi"/>
          <w:b/>
        </w:rPr>
        <w:t>, należy niezwłocznie przesłać informacje o takiej pomocy wraz z kopiami zaświadczeń</w:t>
      </w:r>
      <w:r w:rsidRPr="00FD4E27">
        <w:rPr>
          <w:rFonts w:asciiTheme="minorHAnsi" w:hAnsiTheme="minorHAnsi" w:cstheme="minorHAnsi"/>
          <w:b/>
          <w:i/>
        </w:rPr>
        <w:t>/decyzji/inny</w:t>
      </w:r>
      <w:r>
        <w:rPr>
          <w:rFonts w:asciiTheme="minorHAnsi" w:hAnsiTheme="minorHAnsi" w:cstheme="minorHAnsi"/>
          <w:b/>
          <w:i/>
        </w:rPr>
        <w:t>ch</w:t>
      </w:r>
      <w:r w:rsidRPr="00FD4E27">
        <w:rPr>
          <w:rFonts w:asciiTheme="minorHAnsi" w:hAnsiTheme="minorHAnsi" w:cstheme="minorHAnsi"/>
          <w:b/>
          <w:i/>
        </w:rPr>
        <w:t xml:space="preserve"> dokumen</w:t>
      </w:r>
      <w:r>
        <w:rPr>
          <w:rFonts w:asciiTheme="minorHAnsi" w:hAnsiTheme="minorHAnsi" w:cstheme="minorHAnsi"/>
          <w:b/>
          <w:i/>
        </w:rPr>
        <w:t>tów</w:t>
      </w:r>
      <w:r w:rsidRPr="00FD4E27">
        <w:rPr>
          <w:rFonts w:asciiTheme="minorHAnsi" w:hAnsiTheme="minorHAnsi" w:cstheme="minorHAnsi"/>
          <w:b/>
          <w:i/>
        </w:rPr>
        <w:t xml:space="preserve"> wydany</w:t>
      </w:r>
      <w:r>
        <w:rPr>
          <w:rFonts w:asciiTheme="minorHAnsi" w:hAnsiTheme="minorHAnsi" w:cstheme="minorHAnsi"/>
          <w:b/>
          <w:i/>
        </w:rPr>
        <w:t>ch</w:t>
      </w:r>
      <w:r w:rsidRPr="00FD4E27">
        <w:rPr>
          <w:rFonts w:asciiTheme="minorHAnsi" w:hAnsiTheme="minorHAnsi" w:cstheme="minorHAnsi"/>
          <w:b/>
          <w:i/>
        </w:rPr>
        <w:t xml:space="preserve"> przez jednostkę udzielającą pomocy</w:t>
      </w:r>
      <w:r w:rsidRPr="00961F54">
        <w:rPr>
          <w:rFonts w:asciiTheme="minorHAnsi" w:hAnsiTheme="minorHAnsi" w:cstheme="minorHAnsi"/>
          <w:b/>
        </w:rPr>
        <w:t>.</w:t>
      </w:r>
    </w:p>
    <w:p w:rsidR="0040208F" w:rsidRDefault="0040208F" w:rsidP="0040208F">
      <w:pPr>
        <w:pStyle w:val="Akapitzlist"/>
        <w:numPr>
          <w:ilvl w:val="0"/>
          <w:numId w:val="18"/>
        </w:numPr>
        <w:spacing w:before="120" w:after="120" w:line="360" w:lineRule="auto"/>
        <w:ind w:left="641" w:hanging="357"/>
        <w:contextualSpacing w:val="0"/>
        <w:jc w:val="both"/>
        <w:rPr>
          <w:rFonts w:asciiTheme="minorHAnsi" w:hAnsiTheme="minorHAnsi" w:cstheme="minorHAnsi"/>
          <w:i/>
        </w:rPr>
      </w:pPr>
      <w:r w:rsidRPr="003C63DE">
        <w:rPr>
          <w:rFonts w:asciiTheme="minorHAnsi" w:hAnsiTheme="minorHAnsi" w:cstheme="minorHAnsi"/>
        </w:rPr>
        <w:t xml:space="preserve">w </w:t>
      </w:r>
      <w:r>
        <w:rPr>
          <w:rFonts w:asciiTheme="minorHAnsi" w:hAnsiTheme="minorHAnsi" w:cstheme="minorHAnsi"/>
        </w:rPr>
        <w:t>formularzu</w:t>
      </w:r>
      <w:r w:rsidRPr="003C63DE">
        <w:rPr>
          <w:rFonts w:asciiTheme="minorHAnsi" w:hAnsiTheme="minorHAnsi" w:cstheme="minorHAnsi"/>
        </w:rPr>
        <w:t xml:space="preserve"> pn</w:t>
      </w:r>
      <w:r>
        <w:rPr>
          <w:rFonts w:asciiTheme="minorHAnsi" w:hAnsiTheme="minorHAnsi" w:cstheme="minorHAnsi"/>
        </w:rPr>
        <w:t>.</w:t>
      </w:r>
      <w:r w:rsidRPr="003C63DE">
        <w:rPr>
          <w:rFonts w:asciiTheme="minorHAnsi" w:hAnsiTheme="minorHAnsi" w:cstheme="minorHAnsi"/>
        </w:rPr>
        <w:t>: OŚWIADCZENIE O POMOCY DE MINIMIS W ROLNICTWIE LUB RYBOŁÓWSTWIE</w:t>
      </w:r>
      <w:r>
        <w:rPr>
          <w:rFonts w:asciiTheme="minorHAnsi" w:hAnsiTheme="minorHAnsi" w:cstheme="minorHAnsi"/>
        </w:rPr>
        <w:t xml:space="preserve">  – </w:t>
      </w:r>
      <w:r w:rsidRPr="007E04B9">
        <w:rPr>
          <w:rFonts w:asciiTheme="minorHAnsi" w:hAnsiTheme="minorHAnsi" w:cstheme="minorHAnsi"/>
          <w:i/>
        </w:rPr>
        <w:t>d</w:t>
      </w:r>
      <w:r w:rsidRPr="003C63DE">
        <w:rPr>
          <w:rFonts w:asciiTheme="minorHAnsi" w:hAnsiTheme="minorHAnsi" w:cstheme="minorHAnsi"/>
          <w:i/>
        </w:rPr>
        <w:t>ane w tabeli uzupełni</w:t>
      </w:r>
      <w:r>
        <w:rPr>
          <w:rFonts w:asciiTheme="minorHAnsi" w:hAnsiTheme="minorHAnsi" w:cstheme="minorHAnsi"/>
          <w:i/>
        </w:rPr>
        <w:t>j</w:t>
      </w:r>
      <w:r w:rsidRPr="003C63DE">
        <w:rPr>
          <w:rFonts w:asciiTheme="minorHAnsi" w:hAnsiTheme="minorHAnsi" w:cstheme="minorHAnsi"/>
          <w:i/>
        </w:rPr>
        <w:t xml:space="preserve"> w oparciu o </w:t>
      </w:r>
      <w:r>
        <w:rPr>
          <w:rFonts w:asciiTheme="minorHAnsi" w:hAnsiTheme="minorHAnsi" w:cstheme="minorHAnsi"/>
          <w:i/>
        </w:rPr>
        <w:t xml:space="preserve">informacje </w:t>
      </w:r>
      <w:r w:rsidRPr="003C63DE">
        <w:rPr>
          <w:rFonts w:asciiTheme="minorHAnsi" w:hAnsiTheme="minorHAnsi" w:cstheme="minorHAnsi"/>
          <w:i/>
        </w:rPr>
        <w:t xml:space="preserve">o udzielonej pomocy de minimis w rolnictwie </w:t>
      </w:r>
      <w:r>
        <w:rPr>
          <w:rFonts w:asciiTheme="minorHAnsi" w:hAnsiTheme="minorHAnsi" w:cstheme="minorHAnsi"/>
          <w:i/>
        </w:rPr>
        <w:t xml:space="preserve">zamieszczone w </w:t>
      </w:r>
      <w:r w:rsidRPr="003C63DE">
        <w:rPr>
          <w:rFonts w:asciiTheme="minorHAnsi" w:hAnsiTheme="minorHAnsi" w:cstheme="minorHAnsi"/>
          <w:i/>
        </w:rPr>
        <w:t>zaświadczeni</w:t>
      </w:r>
      <w:r>
        <w:rPr>
          <w:rFonts w:asciiTheme="minorHAnsi" w:hAnsiTheme="minorHAnsi" w:cstheme="minorHAnsi"/>
          <w:i/>
        </w:rPr>
        <w:t>u/decyzji/innym dokumencie wydanym przez jednostkę udzielającą pomocy. N</w:t>
      </w:r>
      <w:r w:rsidRPr="00850E1E">
        <w:rPr>
          <w:rFonts w:asciiTheme="minorHAnsi" w:hAnsiTheme="minorHAnsi" w:cstheme="minorHAnsi"/>
          <w:i/>
        </w:rPr>
        <w:t>a końcu wpisz swoje imię i nazwisko oraz datę i podpisz się</w:t>
      </w:r>
      <w:r w:rsidR="005266FB">
        <w:rPr>
          <w:rFonts w:asciiTheme="minorHAnsi" w:hAnsiTheme="minorHAnsi" w:cstheme="minorHAnsi"/>
          <w:i/>
        </w:rPr>
        <w:t>,</w:t>
      </w:r>
    </w:p>
    <w:p w:rsidR="0040208F" w:rsidRDefault="0040208F" w:rsidP="0040208F">
      <w:pPr>
        <w:pStyle w:val="Akapitzlist"/>
        <w:numPr>
          <w:ilvl w:val="0"/>
          <w:numId w:val="18"/>
        </w:numPr>
        <w:spacing w:before="120" w:after="120" w:line="360" w:lineRule="auto"/>
        <w:contextualSpacing w:val="0"/>
        <w:jc w:val="both"/>
        <w:rPr>
          <w:rFonts w:asciiTheme="minorHAnsi" w:hAnsiTheme="minorHAnsi" w:cstheme="minorHAnsi"/>
          <w:i/>
        </w:rPr>
      </w:pPr>
      <w:r w:rsidRPr="00E75C63">
        <w:rPr>
          <w:rFonts w:asciiTheme="minorHAnsi" w:hAnsiTheme="minorHAnsi" w:cstheme="minorHAnsi"/>
        </w:rPr>
        <w:t xml:space="preserve">w </w:t>
      </w:r>
      <w:r>
        <w:rPr>
          <w:rFonts w:asciiTheme="minorHAnsi" w:hAnsiTheme="minorHAnsi" w:cstheme="minorHAnsi"/>
        </w:rPr>
        <w:t>formularzu</w:t>
      </w:r>
      <w:r w:rsidRPr="00E75C63">
        <w:rPr>
          <w:rFonts w:asciiTheme="minorHAnsi" w:hAnsiTheme="minorHAnsi" w:cstheme="minorHAnsi"/>
        </w:rPr>
        <w:t xml:space="preserve"> pn</w:t>
      </w:r>
      <w:r>
        <w:rPr>
          <w:rFonts w:asciiTheme="minorHAnsi" w:hAnsiTheme="minorHAnsi" w:cstheme="minorHAnsi"/>
        </w:rPr>
        <w:t>.</w:t>
      </w:r>
      <w:r w:rsidRPr="00E75C63">
        <w:rPr>
          <w:rFonts w:asciiTheme="minorHAnsi" w:hAnsiTheme="minorHAnsi" w:cstheme="minorHAnsi"/>
        </w:rPr>
        <w:t>:</w:t>
      </w:r>
      <w:r w:rsidRPr="001E0DFD">
        <w:t xml:space="preserve"> </w:t>
      </w:r>
      <w:r w:rsidRPr="00E75C63">
        <w:rPr>
          <w:rFonts w:asciiTheme="minorHAnsi" w:hAnsiTheme="minorHAnsi" w:cstheme="minorHAnsi"/>
        </w:rPr>
        <w:t xml:space="preserve">FORMULARZ INFORMACJI PRZEDSTAWIANYCH PRZEZ WNIOSKODAWCĘ  – </w:t>
      </w:r>
      <w:r w:rsidRPr="007E04B9">
        <w:rPr>
          <w:rFonts w:asciiTheme="minorHAnsi" w:hAnsiTheme="minorHAnsi" w:cstheme="minorHAnsi"/>
          <w:i/>
        </w:rPr>
        <w:t xml:space="preserve">dane w tabeli </w:t>
      </w:r>
      <w:r w:rsidRPr="007E04B9">
        <w:rPr>
          <w:rFonts w:asciiTheme="minorHAnsi" w:hAnsiTheme="minorHAnsi" w:cstheme="minorHAnsi"/>
          <w:i/>
          <w:sz w:val="18"/>
          <w:szCs w:val="18"/>
        </w:rPr>
        <w:t>(kolumny 1-4)</w:t>
      </w:r>
      <w:r w:rsidRPr="007E04B9">
        <w:rPr>
          <w:rFonts w:asciiTheme="minorHAnsi" w:hAnsiTheme="minorHAnsi" w:cstheme="minorHAnsi"/>
          <w:i/>
        </w:rPr>
        <w:t xml:space="preserve"> uzupełnij w oparciu o informacje o udzielonej pomocy de minimis </w:t>
      </w:r>
      <w:r>
        <w:rPr>
          <w:rFonts w:asciiTheme="minorHAnsi" w:hAnsiTheme="minorHAnsi" w:cstheme="minorHAnsi"/>
          <w:i/>
        </w:rPr>
        <w:br/>
      </w:r>
      <w:r w:rsidRPr="007E04B9">
        <w:rPr>
          <w:rFonts w:asciiTheme="minorHAnsi" w:hAnsiTheme="minorHAnsi" w:cstheme="minorHAnsi"/>
          <w:i/>
        </w:rPr>
        <w:t xml:space="preserve">w rolnictwie lub rybołówstwie zamieszczone </w:t>
      </w:r>
      <w:r w:rsidRPr="00A91D3B">
        <w:rPr>
          <w:rFonts w:asciiTheme="minorHAnsi" w:hAnsiTheme="minorHAnsi" w:cstheme="minorHAnsi"/>
          <w:i/>
        </w:rPr>
        <w:t>w zaświadczeniu/decyzji/innym</w:t>
      </w:r>
      <w:r>
        <w:rPr>
          <w:rFonts w:asciiTheme="minorHAnsi" w:hAnsiTheme="minorHAnsi" w:cstheme="minorHAnsi"/>
          <w:i/>
        </w:rPr>
        <w:t xml:space="preserve"> </w:t>
      </w:r>
      <w:r w:rsidRPr="00A91D3B">
        <w:rPr>
          <w:rFonts w:asciiTheme="minorHAnsi" w:hAnsiTheme="minorHAnsi" w:cstheme="minorHAnsi"/>
          <w:i/>
        </w:rPr>
        <w:t>dokumencie wydanym przez jednostkę udzielającą pomocy</w:t>
      </w:r>
      <w:r w:rsidRPr="007E04B9">
        <w:rPr>
          <w:rFonts w:asciiTheme="minorHAnsi" w:hAnsiTheme="minorHAnsi" w:cstheme="minorHAnsi"/>
          <w:i/>
        </w:rPr>
        <w:t>. Na końcu wpisz swoje imię i nazwisko oraz datę i podpisz się</w:t>
      </w:r>
      <w:r w:rsidRPr="00E75C63">
        <w:rPr>
          <w:rFonts w:asciiTheme="minorHAnsi" w:hAnsiTheme="minorHAnsi" w:cstheme="minorHAnsi"/>
          <w:i/>
        </w:rPr>
        <w:t>,</w:t>
      </w:r>
    </w:p>
    <w:p w:rsidR="0040208F" w:rsidRPr="00E75C63" w:rsidRDefault="0040208F" w:rsidP="0040208F">
      <w:pPr>
        <w:pStyle w:val="Akapitzlist"/>
        <w:numPr>
          <w:ilvl w:val="0"/>
          <w:numId w:val="18"/>
        </w:numPr>
        <w:spacing w:after="0" w:line="360" w:lineRule="auto"/>
        <w:contextualSpacing w:val="0"/>
        <w:jc w:val="both"/>
        <w:rPr>
          <w:rFonts w:asciiTheme="minorHAnsi" w:hAnsiTheme="minorHAnsi" w:cstheme="minorHAnsi"/>
          <w:i/>
        </w:rPr>
      </w:pPr>
      <w:r w:rsidRPr="00E75C63">
        <w:rPr>
          <w:rFonts w:asciiTheme="minorHAnsi" w:hAnsiTheme="minorHAnsi" w:cstheme="minorHAnsi"/>
        </w:rPr>
        <w:t xml:space="preserve">w </w:t>
      </w:r>
      <w:r>
        <w:rPr>
          <w:rFonts w:asciiTheme="minorHAnsi" w:hAnsiTheme="minorHAnsi" w:cstheme="minorHAnsi"/>
        </w:rPr>
        <w:t>formularzu</w:t>
      </w:r>
      <w:r w:rsidRPr="00E75C63">
        <w:rPr>
          <w:rFonts w:asciiTheme="minorHAnsi" w:hAnsiTheme="minorHAnsi" w:cstheme="minorHAnsi"/>
        </w:rPr>
        <w:t xml:space="preserve"> pn</w:t>
      </w:r>
      <w:r>
        <w:rPr>
          <w:rFonts w:asciiTheme="minorHAnsi" w:hAnsiTheme="minorHAnsi" w:cstheme="minorHAnsi"/>
        </w:rPr>
        <w:t>.</w:t>
      </w:r>
      <w:r w:rsidRPr="00E75C63">
        <w:rPr>
          <w:rFonts w:asciiTheme="minorHAnsi" w:hAnsiTheme="minorHAnsi" w:cstheme="minorHAnsi"/>
        </w:rPr>
        <w:t xml:space="preserve">: INFORMACJE DODATKOWE PRZEDSTAWIANE PRZEZ WNIOSKODAWCĘ – </w:t>
      </w:r>
      <w:r w:rsidRPr="00E75C63">
        <w:rPr>
          <w:rFonts w:asciiTheme="minorHAnsi" w:hAnsiTheme="minorHAnsi" w:cstheme="minorHAnsi"/>
          <w:i/>
        </w:rPr>
        <w:t>uzupełnij: pkt. 1) (</w:t>
      </w:r>
      <w:r w:rsidRPr="00E75C63">
        <w:rPr>
          <w:rFonts w:asciiTheme="minorHAnsi" w:hAnsiTheme="minorHAnsi" w:cstheme="minorHAnsi"/>
          <w:i/>
          <w:sz w:val="18"/>
          <w:szCs w:val="18"/>
        </w:rPr>
        <w:t xml:space="preserve">Imię i nazwisko albo firma wnioskodawcy, adres), </w:t>
      </w:r>
      <w:r w:rsidRPr="00E75C63">
        <w:rPr>
          <w:rFonts w:asciiTheme="minorHAnsi" w:hAnsiTheme="minorHAnsi" w:cstheme="minorHAnsi"/>
          <w:i/>
        </w:rPr>
        <w:t xml:space="preserve">na końcu wpisz swoje imię </w:t>
      </w:r>
      <w:r>
        <w:rPr>
          <w:rFonts w:asciiTheme="minorHAnsi" w:hAnsiTheme="minorHAnsi" w:cstheme="minorHAnsi"/>
          <w:i/>
        </w:rPr>
        <w:br/>
      </w:r>
      <w:r w:rsidRPr="00E75C63">
        <w:rPr>
          <w:rFonts w:asciiTheme="minorHAnsi" w:hAnsiTheme="minorHAnsi" w:cstheme="minorHAnsi"/>
          <w:i/>
        </w:rPr>
        <w:t>i nazwisko oraz datę i podpisz się.</w:t>
      </w:r>
    </w:p>
    <w:p w:rsidR="0040208F" w:rsidRDefault="0040208F" w:rsidP="0040208F">
      <w:pPr>
        <w:pStyle w:val="Akapitzlist"/>
        <w:spacing w:after="0" w:line="360" w:lineRule="auto"/>
        <w:ind w:left="644"/>
        <w:contextualSpacing w:val="0"/>
        <w:jc w:val="both"/>
        <w:rPr>
          <w:rFonts w:asciiTheme="minorHAnsi" w:hAnsiTheme="minorHAnsi" w:cstheme="minorHAnsi"/>
          <w:i/>
        </w:rPr>
      </w:pPr>
      <w:r>
        <w:rPr>
          <w:rFonts w:asciiTheme="minorHAnsi" w:hAnsiTheme="minorHAnsi" w:cstheme="minorHAnsi"/>
          <w:i/>
        </w:rPr>
        <w:t>W</w:t>
      </w:r>
      <w:r>
        <w:rPr>
          <w:rFonts w:asciiTheme="minorHAnsi" w:hAnsiTheme="minorHAnsi" w:cstheme="minorHAnsi"/>
        </w:rPr>
        <w:t xml:space="preserve"> </w:t>
      </w:r>
      <w:r w:rsidRPr="00850E1E">
        <w:rPr>
          <w:rFonts w:asciiTheme="minorHAnsi" w:hAnsiTheme="minorHAnsi" w:cstheme="minorHAnsi"/>
          <w:i/>
        </w:rPr>
        <w:t xml:space="preserve"> tabeli pn. „Forma prawna” oraz „Wielkość przedsiębiorstwa” wstaw we właściwym wierszu </w:t>
      </w:r>
      <w:r>
        <w:rPr>
          <w:rFonts w:asciiTheme="minorHAnsi" w:hAnsiTheme="minorHAnsi" w:cstheme="minorHAnsi"/>
          <w:i/>
        </w:rPr>
        <w:t xml:space="preserve">(w drugiej kolumnie) </w:t>
      </w:r>
      <w:r w:rsidRPr="00850E1E">
        <w:rPr>
          <w:rFonts w:asciiTheme="minorHAnsi" w:hAnsiTheme="minorHAnsi" w:cstheme="minorHAnsi"/>
          <w:i/>
        </w:rPr>
        <w:t xml:space="preserve">znak „X”. </w:t>
      </w:r>
    </w:p>
    <w:p w:rsidR="0040208F" w:rsidRPr="007B4786" w:rsidRDefault="0040208F" w:rsidP="005266FB">
      <w:pPr>
        <w:pStyle w:val="Akapitzlist"/>
        <w:spacing w:before="120" w:after="0" w:line="360" w:lineRule="auto"/>
        <w:ind w:left="646"/>
        <w:contextualSpacing w:val="0"/>
        <w:jc w:val="both"/>
        <w:rPr>
          <w:rFonts w:asciiTheme="minorHAnsi" w:hAnsiTheme="minorHAnsi" w:cstheme="minorHAnsi"/>
          <w:b/>
          <w:i/>
          <w:sz w:val="18"/>
          <w:szCs w:val="18"/>
        </w:rPr>
      </w:pPr>
      <w:r w:rsidRPr="007B4786">
        <w:rPr>
          <w:rFonts w:asciiTheme="minorHAnsi" w:hAnsiTheme="minorHAnsi" w:cstheme="minorHAnsi"/>
          <w:b/>
          <w:i/>
          <w:sz w:val="18"/>
          <w:szCs w:val="18"/>
        </w:rPr>
        <w:t xml:space="preserve">Indywidualne gospodarstwo rolne należy uznać za przedsiębiorstwo, co oznacza, iż rolnik - wnioskodawca powinien zaznaczyć odpowiednią pozycję odpowiadającą formie prawnej wnioskodawcy. Jeżeli, wskazane </w:t>
      </w:r>
      <w:r w:rsidR="0023215E" w:rsidRPr="007B4786">
        <w:rPr>
          <w:rFonts w:asciiTheme="minorHAnsi" w:hAnsiTheme="minorHAnsi" w:cstheme="minorHAnsi"/>
          <w:b/>
          <w:i/>
          <w:sz w:val="18"/>
          <w:szCs w:val="18"/>
        </w:rPr>
        <w:t xml:space="preserve">w pkt 1-5 tabeli pn. „Forma prawna” </w:t>
      </w:r>
      <w:r w:rsidRPr="007B4786">
        <w:rPr>
          <w:rFonts w:asciiTheme="minorHAnsi" w:hAnsiTheme="minorHAnsi" w:cstheme="minorHAnsi"/>
          <w:b/>
          <w:i/>
          <w:sz w:val="18"/>
          <w:szCs w:val="18"/>
        </w:rPr>
        <w:t>kategorie nie odnoszą się do formy prowadzącego gospodarstwa, wnioskodawca powinien znaczyć ostatnią pozycję pkt 6.</w:t>
      </w:r>
    </w:p>
    <w:p w:rsidR="0040208F" w:rsidRPr="007B4786" w:rsidRDefault="0040208F" w:rsidP="005266FB">
      <w:pPr>
        <w:pStyle w:val="Akapitzlist"/>
        <w:spacing w:after="0" w:line="360" w:lineRule="auto"/>
        <w:ind w:left="646"/>
        <w:contextualSpacing w:val="0"/>
        <w:jc w:val="both"/>
        <w:rPr>
          <w:rFonts w:asciiTheme="minorHAnsi" w:hAnsiTheme="minorHAnsi" w:cstheme="minorHAnsi"/>
          <w:b/>
          <w:i/>
          <w:sz w:val="18"/>
          <w:szCs w:val="18"/>
        </w:rPr>
      </w:pPr>
      <w:r w:rsidRPr="007B4786">
        <w:rPr>
          <w:rFonts w:asciiTheme="minorHAnsi" w:hAnsiTheme="minorHAnsi" w:cstheme="minorHAnsi"/>
          <w:b/>
          <w:i/>
          <w:sz w:val="18"/>
          <w:szCs w:val="18"/>
        </w:rPr>
        <w:t>W przypadku rolnika, który prowadzi gospodarstwo rolne (posługuje się nr REGON, gospodarstwo rodzinne) i jest czynnym płatnikiem VAT, jeżeli wskazane w pkt 1-5 kategorie nie odnoszą się do formy prawnej wnioskodawcy, wnioskodawca powinien znaczyć ostatnią pozycję pkt 6.</w:t>
      </w:r>
    </w:p>
    <w:p w:rsidR="0040208F" w:rsidRPr="007B4786" w:rsidRDefault="0040208F" w:rsidP="005266FB">
      <w:pPr>
        <w:pStyle w:val="Akapitzlist"/>
        <w:spacing w:after="0" w:line="360" w:lineRule="auto"/>
        <w:ind w:left="646"/>
        <w:contextualSpacing w:val="0"/>
        <w:jc w:val="both"/>
        <w:rPr>
          <w:rFonts w:asciiTheme="minorHAnsi" w:hAnsiTheme="minorHAnsi" w:cstheme="minorHAnsi"/>
          <w:b/>
          <w:i/>
          <w:sz w:val="18"/>
          <w:szCs w:val="18"/>
        </w:rPr>
      </w:pPr>
      <w:r w:rsidRPr="007B4786">
        <w:rPr>
          <w:rFonts w:asciiTheme="minorHAnsi" w:hAnsiTheme="minorHAnsi" w:cstheme="minorHAnsi"/>
          <w:b/>
          <w:i/>
          <w:sz w:val="18"/>
          <w:szCs w:val="18"/>
        </w:rPr>
        <w:t>W przypadku rolnika, który prowadzi gospodarstwo rolne (osoba fizyczna, gospodarstwo rodzinne), objętego zwolnieniem podatkowym, jako rolnik ryczałtowy (niemający obowiązku składania deklaracji, wystawiania faktur, prowadzenia ksiąg rachunkowych), wnioskodawca nie będzie należał do kategorii określonych w pkt 1-5, a więc zaznaczeniu będzie podlegała ostatnia pozycja pkt 6.</w:t>
      </w:r>
    </w:p>
    <w:p w:rsidR="0040208F" w:rsidRPr="007B4786" w:rsidRDefault="0040208F" w:rsidP="0040208F">
      <w:pPr>
        <w:pStyle w:val="Akapitzlist"/>
        <w:spacing w:before="120" w:after="0" w:line="360" w:lineRule="auto"/>
        <w:ind w:left="646"/>
        <w:contextualSpacing w:val="0"/>
        <w:jc w:val="both"/>
        <w:rPr>
          <w:rFonts w:asciiTheme="minorHAnsi" w:hAnsiTheme="minorHAnsi" w:cstheme="minorHAnsi"/>
          <w:i/>
          <w:sz w:val="18"/>
          <w:szCs w:val="18"/>
        </w:rPr>
      </w:pPr>
      <w:r w:rsidRPr="007B4786">
        <w:rPr>
          <w:rFonts w:asciiTheme="minorHAnsi" w:hAnsiTheme="minorHAnsi" w:cstheme="minorHAnsi"/>
          <w:i/>
          <w:sz w:val="18"/>
          <w:szCs w:val="18"/>
        </w:rPr>
        <w:t xml:space="preserve">Jednocześnie wnioskodawca powinien oświadczyć, że prowadzi gospodarstwo, które w rozumieniu przepisów załącznika I rozporządzenia Komisji (UE) nr 702/2014 z dnia 25 czerwca 2014 r. uznające niektóre kategorie pomocy w sektorach rolnym i leśnym na obszarach wiejskich za zgodne z rynkiem wewnętrznym w zastosowaniu art. 107 </w:t>
      </w:r>
      <w:r w:rsidR="007B4786">
        <w:rPr>
          <w:rFonts w:asciiTheme="minorHAnsi" w:hAnsiTheme="minorHAnsi" w:cstheme="minorHAnsi"/>
          <w:i/>
          <w:sz w:val="18"/>
          <w:szCs w:val="18"/>
        </w:rPr>
        <w:br/>
      </w:r>
      <w:r w:rsidRPr="007B4786">
        <w:rPr>
          <w:rFonts w:asciiTheme="minorHAnsi" w:hAnsiTheme="minorHAnsi" w:cstheme="minorHAnsi"/>
          <w:i/>
          <w:sz w:val="18"/>
          <w:szCs w:val="18"/>
        </w:rPr>
        <w:t xml:space="preserve">i 108 Traktatu o funkcjonowaniu Unii Europejskiej do pomocy de minimis w sektorze rolnym (Dz. Urz. UE L 193 </w:t>
      </w:r>
      <w:r w:rsidR="007B4786">
        <w:rPr>
          <w:rFonts w:asciiTheme="minorHAnsi" w:hAnsiTheme="minorHAnsi" w:cstheme="minorHAnsi"/>
          <w:i/>
          <w:sz w:val="18"/>
          <w:szCs w:val="18"/>
        </w:rPr>
        <w:br/>
      </w:r>
      <w:r w:rsidRPr="007B4786">
        <w:rPr>
          <w:rFonts w:asciiTheme="minorHAnsi" w:hAnsiTheme="minorHAnsi" w:cstheme="minorHAnsi"/>
          <w:i/>
          <w:sz w:val="18"/>
          <w:szCs w:val="18"/>
        </w:rPr>
        <w:t xml:space="preserve">z 1.7.2014, str.1) spełnia kryterium: </w:t>
      </w:r>
    </w:p>
    <w:p w:rsidR="0040208F" w:rsidRPr="007B4786" w:rsidRDefault="0040208F" w:rsidP="0040208F">
      <w:pPr>
        <w:pStyle w:val="Akapitzlist"/>
        <w:numPr>
          <w:ilvl w:val="0"/>
          <w:numId w:val="20"/>
        </w:numPr>
        <w:spacing w:after="0" w:line="360" w:lineRule="auto"/>
        <w:ind w:left="1134"/>
        <w:contextualSpacing w:val="0"/>
        <w:jc w:val="both"/>
        <w:rPr>
          <w:rFonts w:asciiTheme="minorHAnsi" w:hAnsiTheme="minorHAnsi" w:cstheme="minorHAnsi"/>
          <w:i/>
          <w:sz w:val="18"/>
          <w:szCs w:val="18"/>
        </w:rPr>
      </w:pPr>
      <w:r w:rsidRPr="007B4786">
        <w:rPr>
          <w:rFonts w:asciiTheme="minorHAnsi" w:hAnsiTheme="minorHAnsi" w:cstheme="minorHAnsi"/>
          <w:bCs/>
          <w:i/>
          <w:sz w:val="18"/>
          <w:szCs w:val="18"/>
        </w:rPr>
        <w:t xml:space="preserve">mikroprzedsiębiorstwa </w:t>
      </w:r>
      <w:r w:rsidRPr="007B4786">
        <w:rPr>
          <w:rFonts w:asciiTheme="minorHAnsi" w:hAnsiTheme="minorHAnsi" w:cstheme="minorHAnsi"/>
          <w:i/>
          <w:sz w:val="18"/>
          <w:szCs w:val="18"/>
        </w:rPr>
        <w:t xml:space="preserve">– przedsiębiorstwo zatrudniające mniej niż 10 pracowników, którego roczny obrót lub całkowity bilans roczny nie przekracza 2 mln euro; </w:t>
      </w:r>
    </w:p>
    <w:p w:rsidR="0040208F" w:rsidRPr="007B4786" w:rsidRDefault="0040208F" w:rsidP="0040208F">
      <w:pPr>
        <w:pStyle w:val="Akapitzlist"/>
        <w:numPr>
          <w:ilvl w:val="0"/>
          <w:numId w:val="20"/>
        </w:numPr>
        <w:spacing w:after="0" w:line="360" w:lineRule="auto"/>
        <w:ind w:left="1134"/>
        <w:contextualSpacing w:val="0"/>
        <w:jc w:val="both"/>
        <w:rPr>
          <w:rFonts w:asciiTheme="minorHAnsi" w:hAnsiTheme="minorHAnsi" w:cstheme="minorHAnsi"/>
          <w:i/>
          <w:sz w:val="18"/>
          <w:szCs w:val="18"/>
        </w:rPr>
      </w:pPr>
      <w:r w:rsidRPr="007B4786">
        <w:rPr>
          <w:rFonts w:asciiTheme="minorHAnsi" w:hAnsiTheme="minorHAnsi" w:cstheme="minorHAnsi"/>
          <w:bCs/>
          <w:i/>
          <w:sz w:val="18"/>
          <w:szCs w:val="18"/>
        </w:rPr>
        <w:t xml:space="preserve">małego przedsiębiorstwa </w:t>
      </w:r>
      <w:r w:rsidRPr="007B4786">
        <w:rPr>
          <w:rFonts w:asciiTheme="minorHAnsi" w:hAnsiTheme="minorHAnsi" w:cstheme="minorHAnsi"/>
          <w:i/>
          <w:sz w:val="18"/>
          <w:szCs w:val="18"/>
        </w:rPr>
        <w:t xml:space="preserve">- przedsiębiorstwo zatrudniające mniej niż 50 pracowników, którego roczny obrót lub całkowity bilans roczny nie przekracza 10 mln euro; </w:t>
      </w:r>
    </w:p>
    <w:p w:rsidR="0040208F" w:rsidRPr="007B4786" w:rsidRDefault="0040208F" w:rsidP="0040208F">
      <w:pPr>
        <w:pStyle w:val="Akapitzlist"/>
        <w:numPr>
          <w:ilvl w:val="0"/>
          <w:numId w:val="20"/>
        </w:numPr>
        <w:spacing w:after="0" w:line="360" w:lineRule="auto"/>
        <w:ind w:left="1134"/>
        <w:contextualSpacing w:val="0"/>
        <w:jc w:val="both"/>
        <w:rPr>
          <w:rFonts w:asciiTheme="minorHAnsi" w:hAnsiTheme="minorHAnsi" w:cstheme="minorHAnsi"/>
          <w:i/>
          <w:sz w:val="18"/>
          <w:szCs w:val="18"/>
        </w:rPr>
      </w:pPr>
      <w:r w:rsidRPr="007B4786">
        <w:rPr>
          <w:rFonts w:asciiTheme="minorHAnsi" w:hAnsiTheme="minorHAnsi" w:cstheme="minorHAnsi"/>
          <w:bCs/>
          <w:i/>
          <w:sz w:val="18"/>
          <w:szCs w:val="18"/>
        </w:rPr>
        <w:t xml:space="preserve">średniego przedsiębiorstwa </w:t>
      </w:r>
      <w:r w:rsidRPr="007B4786">
        <w:rPr>
          <w:rFonts w:asciiTheme="minorHAnsi" w:hAnsiTheme="minorHAnsi" w:cstheme="minorHAnsi"/>
          <w:i/>
          <w:sz w:val="18"/>
          <w:szCs w:val="18"/>
        </w:rPr>
        <w:t xml:space="preserve">- przedsiębiorstwo zatrudniające mniej niż 250 pracowników, którego roczny obrót nie przekracza 50 mln euro lub którego całkowity bilans roczny nie przekracza 43 mln euro; </w:t>
      </w:r>
    </w:p>
    <w:p w:rsidR="0040208F" w:rsidRPr="007B4786" w:rsidRDefault="0040208F" w:rsidP="0040208F">
      <w:pPr>
        <w:pStyle w:val="Akapitzlist"/>
        <w:numPr>
          <w:ilvl w:val="0"/>
          <w:numId w:val="20"/>
        </w:numPr>
        <w:spacing w:after="0" w:line="360" w:lineRule="auto"/>
        <w:ind w:left="1134"/>
        <w:contextualSpacing w:val="0"/>
        <w:jc w:val="both"/>
        <w:rPr>
          <w:rFonts w:asciiTheme="minorHAnsi" w:hAnsiTheme="minorHAnsi" w:cstheme="minorHAnsi"/>
          <w:i/>
          <w:sz w:val="18"/>
          <w:szCs w:val="18"/>
        </w:rPr>
      </w:pPr>
      <w:r w:rsidRPr="007B4786">
        <w:rPr>
          <w:rFonts w:asciiTheme="minorHAnsi" w:hAnsiTheme="minorHAnsi" w:cstheme="minorHAnsi"/>
          <w:bCs/>
          <w:i/>
          <w:sz w:val="18"/>
          <w:szCs w:val="18"/>
        </w:rPr>
        <w:lastRenderedPageBreak/>
        <w:t>przedsiębiorstwa nienależące do żadnej z powyższych kategorii</w:t>
      </w:r>
      <w:r w:rsidRPr="007B4786">
        <w:rPr>
          <w:rFonts w:asciiTheme="minorHAnsi" w:hAnsiTheme="minorHAnsi" w:cstheme="minorHAnsi"/>
          <w:i/>
          <w:sz w:val="18"/>
          <w:szCs w:val="18"/>
        </w:rPr>
        <w:t>.</w:t>
      </w:r>
    </w:p>
    <w:p w:rsidR="0040208F" w:rsidRPr="007B4786" w:rsidRDefault="0040208F" w:rsidP="0040208F">
      <w:pPr>
        <w:spacing w:after="0" w:line="360" w:lineRule="auto"/>
        <w:ind w:left="774"/>
        <w:jc w:val="both"/>
        <w:rPr>
          <w:rFonts w:asciiTheme="minorHAnsi" w:hAnsiTheme="minorHAnsi" w:cstheme="minorHAnsi"/>
          <w:i/>
          <w:sz w:val="18"/>
          <w:szCs w:val="18"/>
        </w:rPr>
      </w:pPr>
      <w:r w:rsidRPr="007B4786">
        <w:rPr>
          <w:rFonts w:asciiTheme="minorHAnsi" w:hAnsiTheme="minorHAnsi" w:cstheme="minorHAnsi"/>
          <w:i/>
          <w:sz w:val="18"/>
          <w:szCs w:val="18"/>
        </w:rPr>
        <w:t>Za przedsiębiorstwo uważa się podmiot prowadzący działalność gospodarczą bez względu na jego formę prawną. Obejmuje to w szczególności osoby prowadzące działalność na własny rachunek, firmy rodzinne, a także spółki lub organizacje prowadzące regularną działalność gospodarczą.</w:t>
      </w:r>
    </w:p>
    <w:p w:rsidR="0040208F" w:rsidRPr="00512708" w:rsidRDefault="0040208F" w:rsidP="0040208F">
      <w:pPr>
        <w:spacing w:after="0" w:line="360" w:lineRule="auto"/>
        <w:ind w:left="774"/>
        <w:jc w:val="both"/>
        <w:rPr>
          <w:rFonts w:asciiTheme="minorHAnsi" w:hAnsiTheme="minorHAnsi" w:cstheme="minorHAnsi"/>
          <w:b/>
          <w:i/>
          <w:sz w:val="18"/>
          <w:szCs w:val="18"/>
        </w:rPr>
      </w:pPr>
      <w:r w:rsidRPr="00512708">
        <w:rPr>
          <w:rFonts w:asciiTheme="minorHAnsi" w:hAnsiTheme="minorHAnsi" w:cstheme="minorHAnsi"/>
          <w:b/>
          <w:i/>
          <w:sz w:val="18"/>
          <w:szCs w:val="18"/>
        </w:rPr>
        <w:t>Producent rolny, który:</w:t>
      </w:r>
    </w:p>
    <w:p w:rsidR="0040208F" w:rsidRPr="00512708" w:rsidRDefault="0040208F" w:rsidP="0040208F">
      <w:pPr>
        <w:pStyle w:val="Akapitzlist"/>
        <w:numPr>
          <w:ilvl w:val="0"/>
          <w:numId w:val="21"/>
        </w:numPr>
        <w:spacing w:after="0" w:line="360" w:lineRule="auto"/>
        <w:ind w:left="1134" w:hanging="425"/>
        <w:jc w:val="both"/>
        <w:rPr>
          <w:rFonts w:asciiTheme="minorHAnsi" w:hAnsiTheme="minorHAnsi" w:cstheme="minorHAnsi"/>
          <w:b/>
          <w:i/>
          <w:sz w:val="18"/>
          <w:szCs w:val="18"/>
        </w:rPr>
      </w:pPr>
      <w:r w:rsidRPr="00512708">
        <w:rPr>
          <w:rFonts w:asciiTheme="minorHAnsi" w:hAnsiTheme="minorHAnsi" w:cstheme="minorHAnsi"/>
          <w:b/>
          <w:i/>
          <w:sz w:val="18"/>
          <w:szCs w:val="18"/>
        </w:rPr>
        <w:t>prowadzi gospodarstwo rolne (osoba fizyczna, posługuje się nr REGON, gospodarstwo rodzinne) jest czynnym płatnikiem, oraz zatrudnia mniej niż 10 pracowników, a roczny obrót lub całkowity bilans roczny nie przekracza 2 mln EUR;</w:t>
      </w:r>
    </w:p>
    <w:p w:rsidR="0040208F" w:rsidRPr="00512708" w:rsidRDefault="0040208F" w:rsidP="0040208F">
      <w:pPr>
        <w:pStyle w:val="Akapitzlist"/>
        <w:numPr>
          <w:ilvl w:val="0"/>
          <w:numId w:val="21"/>
        </w:numPr>
        <w:spacing w:after="0" w:line="360" w:lineRule="auto"/>
        <w:ind w:left="1134" w:hanging="425"/>
        <w:jc w:val="both"/>
        <w:rPr>
          <w:rFonts w:asciiTheme="minorHAnsi" w:hAnsiTheme="minorHAnsi" w:cstheme="minorHAnsi"/>
          <w:b/>
          <w:i/>
          <w:sz w:val="18"/>
          <w:szCs w:val="18"/>
        </w:rPr>
      </w:pPr>
      <w:r w:rsidRPr="00512708">
        <w:rPr>
          <w:rFonts w:asciiTheme="minorHAnsi" w:hAnsiTheme="minorHAnsi" w:cstheme="minorHAnsi"/>
          <w:b/>
          <w:i/>
          <w:sz w:val="18"/>
          <w:szCs w:val="18"/>
        </w:rPr>
        <w:t>prowadzi gospodarstwo rolne (osoba fizyczna, gospodarstwo rodzinne), objęte zwolnieniem podatkowym, jako rolnik ryczałtowy (niemający obowiązku składania deklaracji, wystawiania faktur, prowadzenia ksiąg rachunkowych), w którym pracuje mniej niż 10 osób,</w:t>
      </w:r>
    </w:p>
    <w:p w:rsidR="0040208F" w:rsidRPr="00512708" w:rsidRDefault="0040208F" w:rsidP="0040208F">
      <w:pPr>
        <w:spacing w:after="0" w:line="360" w:lineRule="auto"/>
        <w:ind w:left="774"/>
        <w:jc w:val="both"/>
        <w:rPr>
          <w:rFonts w:asciiTheme="minorHAnsi" w:hAnsiTheme="minorHAnsi" w:cstheme="minorHAnsi"/>
          <w:b/>
          <w:i/>
          <w:sz w:val="18"/>
          <w:szCs w:val="18"/>
        </w:rPr>
      </w:pPr>
      <w:r w:rsidRPr="00512708">
        <w:rPr>
          <w:rFonts w:asciiTheme="minorHAnsi" w:hAnsiTheme="minorHAnsi" w:cstheme="minorHAnsi"/>
          <w:b/>
          <w:i/>
          <w:sz w:val="18"/>
          <w:szCs w:val="18"/>
        </w:rPr>
        <w:t>powinien zaznaczyć – mikroprzedsiębiorstwo.</w:t>
      </w:r>
    </w:p>
    <w:p w:rsidR="001373F1" w:rsidRDefault="001373F1"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803A79" w:rsidRDefault="00803A79" w:rsidP="001373F1">
      <w:pPr>
        <w:pStyle w:val="Akapitzlist"/>
        <w:spacing w:after="0" w:line="360" w:lineRule="auto"/>
        <w:ind w:left="567" w:hanging="283"/>
        <w:contextualSpacing w:val="0"/>
        <w:jc w:val="both"/>
        <w:rPr>
          <w:rFonts w:asciiTheme="minorHAnsi" w:hAnsiTheme="minorHAnsi" w:cstheme="minorHAnsi"/>
          <w:i/>
        </w:rPr>
      </w:pPr>
    </w:p>
    <w:p w:rsidR="001373F1" w:rsidRDefault="001373F1" w:rsidP="001373F1">
      <w:pPr>
        <w:pStyle w:val="Akapitzlist"/>
        <w:spacing w:after="0" w:line="360" w:lineRule="auto"/>
        <w:ind w:left="567" w:hanging="283"/>
        <w:contextualSpacing w:val="0"/>
        <w:jc w:val="both"/>
        <w:rPr>
          <w:rFonts w:asciiTheme="minorHAnsi" w:hAnsiTheme="minorHAnsi" w:cstheme="minorHAnsi"/>
          <w:i/>
        </w:rPr>
      </w:pPr>
    </w:p>
    <w:p w:rsidR="001373F1" w:rsidRDefault="001373F1" w:rsidP="001373F1">
      <w:pPr>
        <w:pStyle w:val="Akapitzlist"/>
        <w:spacing w:after="0" w:line="360" w:lineRule="auto"/>
        <w:ind w:left="567" w:hanging="283"/>
        <w:contextualSpacing w:val="0"/>
        <w:jc w:val="both"/>
        <w:rPr>
          <w:rFonts w:asciiTheme="minorHAnsi" w:hAnsiTheme="minorHAnsi" w:cstheme="minorHAnsi"/>
          <w:i/>
        </w:rPr>
      </w:pPr>
    </w:p>
    <w:p w:rsidR="001373F1" w:rsidRDefault="001373F1" w:rsidP="001373F1">
      <w:pPr>
        <w:pStyle w:val="Akapitzlist"/>
        <w:spacing w:after="0" w:line="360" w:lineRule="auto"/>
        <w:ind w:left="567" w:hanging="283"/>
        <w:contextualSpacing w:val="0"/>
        <w:jc w:val="both"/>
        <w:rPr>
          <w:rFonts w:asciiTheme="minorHAnsi" w:hAnsiTheme="minorHAnsi" w:cstheme="minorHAnsi"/>
          <w:i/>
        </w:rPr>
      </w:pPr>
    </w:p>
    <w:p w:rsidR="000A500D" w:rsidRDefault="000A500D" w:rsidP="00FA29D4">
      <w:pPr>
        <w:spacing w:after="0" w:line="360" w:lineRule="auto"/>
        <w:jc w:val="both"/>
        <w:rPr>
          <w:rFonts w:asciiTheme="minorHAnsi" w:hAnsiTheme="minorHAnsi" w:cstheme="minorHAnsi"/>
        </w:rPr>
      </w:pPr>
    </w:p>
    <w:p w:rsidR="000A6246" w:rsidRDefault="000A6246" w:rsidP="00FA29D4">
      <w:pPr>
        <w:spacing w:after="0" w:line="360" w:lineRule="auto"/>
        <w:jc w:val="both"/>
        <w:rPr>
          <w:rFonts w:asciiTheme="minorHAnsi" w:hAnsiTheme="minorHAnsi" w:cstheme="minorHAnsi"/>
        </w:rPr>
      </w:pPr>
    </w:p>
    <w:p w:rsidR="000A6246" w:rsidRDefault="000A6246" w:rsidP="00FA29D4">
      <w:pPr>
        <w:spacing w:after="0" w:line="360" w:lineRule="auto"/>
        <w:jc w:val="both"/>
        <w:rPr>
          <w:rFonts w:asciiTheme="minorHAnsi" w:hAnsiTheme="minorHAnsi" w:cstheme="minorHAnsi"/>
        </w:rPr>
      </w:pPr>
    </w:p>
    <w:p w:rsidR="000A6246" w:rsidRPr="00185148" w:rsidRDefault="000A6246" w:rsidP="00FA29D4">
      <w:pPr>
        <w:spacing w:after="0" w:line="360" w:lineRule="auto"/>
        <w:jc w:val="both"/>
        <w:rPr>
          <w:rFonts w:asciiTheme="minorHAnsi" w:hAnsiTheme="minorHAnsi" w:cstheme="minorHAnsi"/>
        </w:rPr>
      </w:pPr>
    </w:p>
    <w:p w:rsidR="000F38C4" w:rsidRPr="00185148" w:rsidRDefault="000F38C4" w:rsidP="00FA29D4">
      <w:pPr>
        <w:spacing w:after="0" w:line="360" w:lineRule="auto"/>
        <w:jc w:val="both"/>
        <w:rPr>
          <w:rFonts w:asciiTheme="minorHAnsi" w:hAnsiTheme="minorHAnsi" w:cstheme="minorHAnsi"/>
        </w:rPr>
      </w:pPr>
    </w:p>
    <w:p w:rsidR="00FA29D4" w:rsidRPr="00185148" w:rsidRDefault="00DF21A3" w:rsidP="00B21CCB">
      <w:pPr>
        <w:spacing w:after="0" w:line="360" w:lineRule="auto"/>
        <w:jc w:val="right"/>
        <w:rPr>
          <w:rFonts w:asciiTheme="minorHAnsi" w:hAnsiTheme="minorHAnsi" w:cstheme="minorHAnsi"/>
          <w:b/>
        </w:rPr>
      </w:pPr>
      <w:r w:rsidRPr="00185148">
        <w:rPr>
          <w:rFonts w:asciiTheme="minorHAnsi" w:hAnsiTheme="minorHAnsi" w:cstheme="minorHAnsi"/>
          <w:b/>
        </w:rPr>
        <w:lastRenderedPageBreak/>
        <w:t>Z</w:t>
      </w:r>
      <w:r w:rsidR="00D00567" w:rsidRPr="00185148">
        <w:rPr>
          <w:rFonts w:asciiTheme="minorHAnsi" w:hAnsiTheme="minorHAnsi" w:cstheme="minorHAnsi"/>
          <w:b/>
        </w:rPr>
        <w:t>ałącznik</w:t>
      </w:r>
      <w:r w:rsidR="00193709" w:rsidRPr="00185148">
        <w:rPr>
          <w:rFonts w:asciiTheme="minorHAnsi" w:hAnsiTheme="minorHAnsi" w:cstheme="minorHAnsi"/>
          <w:b/>
        </w:rPr>
        <w:t>i do</w:t>
      </w:r>
      <w:r w:rsidR="00D00567" w:rsidRPr="00185148">
        <w:rPr>
          <w:rFonts w:asciiTheme="minorHAnsi" w:hAnsiTheme="minorHAnsi" w:cstheme="minorHAnsi"/>
          <w:b/>
        </w:rPr>
        <w:t xml:space="preserve"> </w:t>
      </w:r>
      <w:r w:rsidR="00C657C8" w:rsidRPr="00185148">
        <w:rPr>
          <w:rFonts w:asciiTheme="minorHAnsi" w:hAnsiTheme="minorHAnsi" w:cstheme="minorHAnsi"/>
          <w:b/>
        </w:rPr>
        <w:t>instrukcji</w:t>
      </w:r>
      <w:r w:rsidR="00F1392C" w:rsidRPr="00185148">
        <w:rPr>
          <w:rFonts w:asciiTheme="minorHAnsi" w:hAnsiTheme="minorHAnsi" w:cstheme="minorHAnsi"/>
          <w:b/>
        </w:rPr>
        <w:t xml:space="preserve"> </w:t>
      </w:r>
    </w:p>
    <w:p w:rsidR="00B21CCB" w:rsidRPr="00185148" w:rsidRDefault="00B21CCB" w:rsidP="00B21CCB">
      <w:pPr>
        <w:spacing w:after="0" w:line="360" w:lineRule="auto"/>
        <w:jc w:val="right"/>
        <w:rPr>
          <w:rFonts w:asciiTheme="minorHAnsi" w:hAnsiTheme="minorHAnsi" w:cstheme="minorHAnsi"/>
          <w:i/>
        </w:rPr>
      </w:pPr>
      <w:r w:rsidRPr="00185148">
        <w:rPr>
          <w:rFonts w:asciiTheme="minorHAnsi" w:hAnsiTheme="minorHAnsi" w:cstheme="minorHAnsi"/>
          <w:i/>
        </w:rPr>
        <w:t>(wyciąg z przepisów)</w:t>
      </w:r>
    </w:p>
    <w:p w:rsidR="00F1392C" w:rsidRPr="00185148" w:rsidRDefault="00F1392C" w:rsidP="00AC5CC0">
      <w:pPr>
        <w:spacing w:after="0" w:line="240" w:lineRule="auto"/>
        <w:jc w:val="both"/>
        <w:outlineLvl w:val="0"/>
        <w:rPr>
          <w:rFonts w:asciiTheme="minorHAnsi" w:eastAsia="Times New Roman" w:hAnsiTheme="minorHAnsi" w:cstheme="minorHAnsi"/>
          <w:sz w:val="24"/>
          <w:szCs w:val="24"/>
          <w:lang w:eastAsia="pl-PL"/>
        </w:rPr>
      </w:pPr>
      <w:r w:rsidRPr="00185148">
        <w:rPr>
          <w:rFonts w:asciiTheme="minorHAnsi" w:eastAsia="Times New Roman" w:hAnsiTheme="minorHAnsi" w:cstheme="minorHAnsi"/>
          <w:bCs/>
          <w:kern w:val="36"/>
          <w:szCs w:val="48"/>
          <w:lang w:eastAsia="pl-PL"/>
        </w:rPr>
        <w:t xml:space="preserve">Rozporządzenie Ministra Gospodarki </w:t>
      </w:r>
      <w:r w:rsidRPr="00185148">
        <w:rPr>
          <w:rFonts w:asciiTheme="minorHAnsi" w:eastAsia="Times New Roman" w:hAnsiTheme="minorHAnsi" w:cstheme="minorHAnsi"/>
          <w:sz w:val="24"/>
          <w:szCs w:val="24"/>
          <w:lang w:eastAsia="pl-PL"/>
        </w:rPr>
        <w:t xml:space="preserve">z dnia 8 września 2010 r. </w:t>
      </w:r>
      <w:r w:rsidRPr="00185148">
        <w:rPr>
          <w:rFonts w:asciiTheme="minorHAnsi" w:eastAsia="Times New Roman" w:hAnsiTheme="minorHAnsi" w:cstheme="minorHAnsi"/>
          <w:bCs/>
          <w:kern w:val="36"/>
          <w:szCs w:val="48"/>
          <w:lang w:eastAsia="pl-PL"/>
        </w:rPr>
        <w:t xml:space="preserve">w sprawie sposobu pakowania nawozów mineralnych, umieszczania informacji o składnikach nawozowych na tych opakowaniach, sposobu badania nawozów mineralnych oraz typów wapna nawozowego </w:t>
      </w:r>
      <w:hyperlink r:id="rId9" w:history="1">
        <w:r w:rsidRPr="00185148">
          <w:rPr>
            <w:rFonts w:asciiTheme="minorHAnsi" w:eastAsia="Times New Roman" w:hAnsiTheme="minorHAnsi" w:cstheme="minorHAnsi"/>
            <w:sz w:val="24"/>
            <w:szCs w:val="24"/>
            <w:lang w:eastAsia="pl-PL"/>
          </w:rPr>
          <w:t>(Dz.U. Nr 183, poz. 1229)</w:t>
        </w:r>
      </w:hyperlink>
    </w:p>
    <w:p w:rsidR="004726E3" w:rsidRPr="00185148" w:rsidRDefault="004726E3" w:rsidP="004726E3">
      <w:pPr>
        <w:spacing w:before="100" w:beforeAutospacing="1" w:after="100" w:afterAutospacing="1" w:line="240" w:lineRule="auto"/>
        <w:outlineLvl w:val="0"/>
        <w:rPr>
          <w:rFonts w:asciiTheme="minorHAnsi" w:eastAsia="Times New Roman" w:hAnsiTheme="minorHAnsi" w:cstheme="minorHAnsi"/>
          <w:bCs/>
          <w:i/>
          <w:kern w:val="36"/>
          <w:szCs w:val="48"/>
          <w:lang w:eastAsia="pl-PL"/>
        </w:rPr>
      </w:pPr>
      <w:r w:rsidRPr="00185148">
        <w:rPr>
          <w:rFonts w:asciiTheme="minorHAnsi" w:eastAsia="Times New Roman" w:hAnsiTheme="minorHAnsi" w:cstheme="minorHAnsi"/>
          <w:bCs/>
          <w:i/>
          <w:kern w:val="36"/>
          <w:szCs w:val="48"/>
          <w:lang w:eastAsia="pl-PL"/>
        </w:rPr>
        <w:t xml:space="preserve">Załącznik 6. Typy wapna nawozowego oraz szczegółowe wymagania jakościowe dla tych typów. </w:t>
      </w:r>
    </w:p>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b/>
          <w:bCs/>
          <w:sz w:val="20"/>
          <w:szCs w:val="20"/>
          <w:lang w:eastAsia="pl-PL"/>
        </w:rPr>
        <w:t xml:space="preserve">Tabela 1. Typy wapna nawozowego niezawierającego magnezu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366"/>
        <w:gridCol w:w="1332"/>
        <w:gridCol w:w="866"/>
        <w:gridCol w:w="2969"/>
        <w:gridCol w:w="1183"/>
        <w:gridCol w:w="2482"/>
      </w:tblGrid>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Lp.</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Typ</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Odmiana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Składniki podstawowe i sposób otrzymywania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Minimalna </w:t>
            </w:r>
            <w:r w:rsidRPr="00185148">
              <w:rPr>
                <w:rFonts w:asciiTheme="minorHAnsi" w:eastAsia="Times New Roman" w:hAnsiTheme="minorHAnsi" w:cstheme="minorHAnsi"/>
                <w:sz w:val="20"/>
                <w:szCs w:val="20"/>
                <w:lang w:eastAsia="pl-PL"/>
              </w:rPr>
              <w:br/>
              <w:t xml:space="preserve">zawartość </w:t>
            </w:r>
            <w:r w:rsidRPr="00185148">
              <w:rPr>
                <w:rFonts w:asciiTheme="minorHAnsi" w:eastAsia="Times New Roman" w:hAnsiTheme="minorHAnsi" w:cstheme="minorHAnsi"/>
                <w:sz w:val="20"/>
                <w:szCs w:val="20"/>
                <w:lang w:eastAsia="pl-PL"/>
              </w:rPr>
              <w:br/>
              <w:t xml:space="preserve">składników </w:t>
            </w:r>
            <w:r w:rsidRPr="00185148">
              <w:rPr>
                <w:rFonts w:asciiTheme="minorHAnsi" w:eastAsia="Times New Roman" w:hAnsiTheme="minorHAnsi" w:cstheme="minorHAnsi"/>
                <w:sz w:val="20"/>
                <w:szCs w:val="20"/>
                <w:lang w:eastAsia="pl-PL"/>
              </w:rPr>
              <w:br/>
              <w:t xml:space="preserve">nawozowych </w:t>
            </w:r>
            <w:r w:rsidRPr="00185148">
              <w:rPr>
                <w:rFonts w:asciiTheme="minorHAnsi" w:eastAsia="Times New Roman" w:hAnsiTheme="minorHAnsi" w:cstheme="minorHAnsi"/>
                <w:sz w:val="20"/>
                <w:szCs w:val="20"/>
                <w:lang w:eastAsia="pl-PL"/>
              </w:rPr>
              <w:br/>
              <w:t>CaO %</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Z przerobu </w:t>
            </w:r>
            <w:r w:rsidRPr="00185148">
              <w:rPr>
                <w:rFonts w:asciiTheme="minorHAnsi" w:eastAsia="Times New Roman" w:hAnsiTheme="minorHAnsi" w:cstheme="minorHAnsi"/>
                <w:sz w:val="20"/>
                <w:szCs w:val="20"/>
                <w:lang w:eastAsia="pl-PL"/>
              </w:rPr>
              <w:br/>
              <w:t>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25</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i węglan </w:t>
            </w:r>
            <w:r w:rsidRPr="00185148">
              <w:rPr>
                <w:rFonts w:asciiTheme="minorHAnsi" w:eastAsia="Times New Roman" w:hAnsiTheme="minorHAnsi" w:cstheme="minorHAnsi"/>
                <w:sz w:val="20"/>
                <w:szCs w:val="20"/>
                <w:lang w:eastAsia="pl-PL"/>
              </w:rPr>
              <w:br/>
              <w:t xml:space="preserve">wapnia lub węglan </w:t>
            </w:r>
            <w:r w:rsidRPr="00185148">
              <w:rPr>
                <w:rFonts w:asciiTheme="minorHAnsi" w:eastAsia="Times New Roman" w:hAnsiTheme="minorHAnsi" w:cstheme="minorHAnsi"/>
                <w:sz w:val="20"/>
                <w:szCs w:val="20"/>
                <w:lang w:eastAsia="pl-PL"/>
              </w:rPr>
              <w:br/>
              <w:t xml:space="preserve">wapniowy.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 produkcji ubocznej</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Tlenek wapnia, węglan wapnia, krzemiany wapnia. Wapno posodowe suche, wapno defekacyjne, wapno pokarbidowe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zawartość chlorków, %, najwyżej 2,5</w:t>
            </w:r>
            <w:r w:rsidRPr="00185148">
              <w:rPr>
                <w:rFonts w:asciiTheme="minorHAnsi" w:eastAsia="Times New Roman" w:hAnsiTheme="minorHAnsi" w:cstheme="minorHAnsi"/>
                <w:sz w:val="20"/>
                <w:szCs w:val="20"/>
                <w:vertAlign w:val="superscript"/>
                <w:lang w:eastAsia="pl-PL"/>
              </w:rPr>
              <w:t>1)</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pocelulozowe, wapno posiarkowe, wapno dekarbonizacyjne, wapno defekacyjne, wapno pokarbidowe wilgotne, wapno posodowe podsuszone, wapno pogaszalnicze podsuszone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30; zawartość chlorków, %, najwyżej 3,5</w:t>
            </w:r>
            <w:r w:rsidRPr="00185148">
              <w:rPr>
                <w:rFonts w:asciiTheme="minorHAnsi" w:eastAsia="Times New Roman" w:hAnsiTheme="minorHAnsi" w:cstheme="minorHAnsi"/>
                <w:sz w:val="20"/>
                <w:szCs w:val="20"/>
                <w:vertAlign w:val="superscript"/>
                <w:lang w:eastAsia="pl-PL"/>
              </w:rPr>
              <w:t>2)</w:t>
            </w:r>
            <w:r w:rsidRPr="00185148">
              <w:rPr>
                <w:rFonts w:asciiTheme="minorHAnsi" w:eastAsia="Times New Roman" w:hAnsiTheme="minorHAnsi" w:cstheme="minorHAnsi"/>
                <w:sz w:val="20"/>
                <w:szCs w:val="20"/>
                <w:lang w:eastAsia="pl-PL"/>
              </w:rPr>
              <w:t xml:space="preserve"> lub 3</w:t>
            </w:r>
            <w:r w:rsidRPr="00185148">
              <w:rPr>
                <w:rFonts w:asciiTheme="minorHAnsi" w:eastAsia="Times New Roman" w:hAnsiTheme="minorHAnsi" w:cstheme="minorHAnsi"/>
                <w:sz w:val="20"/>
                <w:szCs w:val="20"/>
                <w:vertAlign w:val="superscript"/>
                <w:lang w:eastAsia="pl-PL"/>
              </w:rPr>
              <w:t>3)</w:t>
            </w:r>
            <w:r w:rsidRPr="00185148">
              <w:rPr>
                <w:rFonts w:asciiTheme="minorHAnsi" w:eastAsia="Times New Roman" w:hAnsiTheme="minorHAnsi" w:cstheme="minorHAnsi"/>
                <w:sz w:val="20"/>
                <w:szCs w:val="20"/>
                <w:lang w:eastAsia="pl-PL"/>
              </w:rPr>
              <w:t>; zawartość siarczków, %, najwyżej 1,5</w:t>
            </w:r>
            <w:r w:rsidRPr="00185148">
              <w:rPr>
                <w:rFonts w:asciiTheme="minorHAnsi" w:eastAsia="Times New Roman" w:hAnsiTheme="minorHAnsi" w:cstheme="minorHAnsi"/>
                <w:sz w:val="20"/>
                <w:szCs w:val="20"/>
                <w:vertAlign w:val="superscript"/>
                <w:lang w:eastAsia="pl-PL"/>
              </w:rPr>
              <w:t>4)</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defekacyjne, wapno posodowe odsączone, wapno pocelulozowe wilgotne, wapno poneutralizacyjne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40; zawartość chlorków, %, najwyżej 3</w:t>
            </w:r>
            <w:r w:rsidRPr="00185148">
              <w:rPr>
                <w:rFonts w:asciiTheme="minorHAnsi" w:eastAsia="Times New Roman" w:hAnsiTheme="minorHAnsi" w:cstheme="minorHAnsi"/>
                <w:sz w:val="20"/>
                <w:szCs w:val="20"/>
                <w:vertAlign w:val="superscript"/>
                <w:lang w:eastAsia="pl-PL"/>
              </w:rPr>
              <w:t>3)</w:t>
            </w:r>
            <w:r w:rsidRPr="00185148">
              <w:rPr>
                <w:rFonts w:asciiTheme="minorHAnsi" w:eastAsia="Times New Roman" w:hAnsiTheme="minorHAnsi" w:cstheme="minorHAnsi"/>
                <w:sz w:val="20"/>
                <w:szCs w:val="20"/>
                <w:lang w:eastAsia="pl-PL"/>
              </w:rPr>
              <w:t xml:space="preserve"> lub 3,5</w:t>
            </w:r>
            <w:r w:rsidRPr="00185148">
              <w:rPr>
                <w:rFonts w:asciiTheme="minorHAnsi" w:eastAsia="Times New Roman" w:hAnsiTheme="minorHAnsi" w:cstheme="minorHAnsi"/>
                <w:sz w:val="20"/>
                <w:szCs w:val="20"/>
                <w:vertAlign w:val="superscript"/>
                <w:lang w:eastAsia="pl-PL"/>
              </w:rPr>
              <w:t>2)</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Węglan wapnia. </w:t>
            </w:r>
            <w:r w:rsidRPr="00185148">
              <w:rPr>
                <w:rFonts w:asciiTheme="minorHAnsi" w:eastAsia="Times New Roman" w:hAnsiTheme="minorHAnsi" w:cstheme="minorHAnsi"/>
                <w:sz w:val="20"/>
                <w:szCs w:val="20"/>
                <w:lang w:eastAsia="pl-PL"/>
              </w:rPr>
              <w:br/>
              <w:t xml:space="preserve">Wapno defekacyjne mokre, </w:t>
            </w:r>
            <w:r w:rsidRPr="00185148">
              <w:rPr>
                <w:rFonts w:asciiTheme="minorHAnsi" w:eastAsia="Times New Roman" w:hAnsiTheme="minorHAnsi" w:cstheme="minorHAnsi"/>
                <w:sz w:val="20"/>
                <w:szCs w:val="20"/>
                <w:lang w:eastAsia="pl-PL"/>
              </w:rPr>
              <w:br/>
              <w:t>wapno posodowe mokre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50; zawartość chlorków, %, najwyżej 3</w:t>
            </w:r>
            <w:r w:rsidRPr="00185148">
              <w:rPr>
                <w:rFonts w:asciiTheme="minorHAnsi" w:eastAsia="Times New Roman" w:hAnsiTheme="minorHAnsi" w:cstheme="minorHAnsi"/>
                <w:sz w:val="20"/>
                <w:szCs w:val="20"/>
                <w:vertAlign w:val="superscript"/>
                <w:lang w:eastAsia="pl-PL"/>
              </w:rPr>
              <w:t>3)</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Pochodzenia naturalnego - kopalina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06a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kredowe suche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07a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kredowe podsuszone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30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08a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kreda odsączona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40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09a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kredowe mokre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50</w:t>
            </w:r>
          </w:p>
        </w:tc>
      </w:tr>
    </w:tbl>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1)</w:t>
      </w:r>
      <w:r w:rsidRPr="00185148">
        <w:rPr>
          <w:rFonts w:asciiTheme="minorHAnsi" w:eastAsia="Times New Roman" w:hAnsiTheme="minorHAnsi" w:cstheme="minorHAnsi"/>
          <w:sz w:val="20"/>
          <w:szCs w:val="20"/>
          <w:lang w:eastAsia="pl-PL"/>
        </w:rPr>
        <w:t xml:space="preserve"> Tylko dla wapna posodowego suchego. </w:t>
      </w: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2)</w:t>
      </w:r>
      <w:r w:rsidRPr="00185148">
        <w:rPr>
          <w:rFonts w:asciiTheme="minorHAnsi" w:eastAsia="Times New Roman" w:hAnsiTheme="minorHAnsi" w:cstheme="minorHAnsi"/>
          <w:sz w:val="20"/>
          <w:szCs w:val="20"/>
          <w:lang w:eastAsia="pl-PL"/>
        </w:rPr>
        <w:t xml:space="preserve"> Tylko dla wapna pocelulozowego.</w:t>
      </w: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3)</w:t>
      </w:r>
      <w:r w:rsidRPr="00185148">
        <w:rPr>
          <w:rFonts w:asciiTheme="minorHAnsi" w:eastAsia="Times New Roman" w:hAnsiTheme="minorHAnsi" w:cstheme="minorHAnsi"/>
          <w:sz w:val="20"/>
          <w:szCs w:val="20"/>
          <w:lang w:eastAsia="pl-PL"/>
        </w:rPr>
        <w:t xml:space="preserve"> Tylko dla wapna posodowego podsuszonego, wapna posodowego odsączonego i wapna posodowego mokrego.</w:t>
      </w: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4)</w:t>
      </w:r>
      <w:r w:rsidRPr="00185148">
        <w:rPr>
          <w:rFonts w:asciiTheme="minorHAnsi" w:eastAsia="Times New Roman" w:hAnsiTheme="minorHAnsi" w:cstheme="minorHAnsi"/>
          <w:sz w:val="20"/>
          <w:szCs w:val="20"/>
          <w:lang w:eastAsia="pl-PL"/>
        </w:rPr>
        <w:t xml:space="preserve"> Tylko dla wapna pocelulozowego i posiarkowego.</w:t>
      </w:r>
    </w:p>
    <w:p w:rsidR="004726E3" w:rsidRPr="00185148" w:rsidRDefault="004726E3" w:rsidP="004726E3">
      <w:pPr>
        <w:spacing w:after="0" w:line="240" w:lineRule="auto"/>
        <w:rPr>
          <w:rFonts w:asciiTheme="minorHAnsi" w:eastAsia="Times New Roman" w:hAnsiTheme="minorHAnsi" w:cstheme="minorHAnsi"/>
          <w:sz w:val="20"/>
          <w:szCs w:val="20"/>
          <w:lang w:eastAsia="pl-PL"/>
        </w:rPr>
      </w:pP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b/>
          <w:bCs/>
          <w:sz w:val="20"/>
          <w:szCs w:val="20"/>
          <w:lang w:eastAsia="pl-PL"/>
        </w:rPr>
        <w:t xml:space="preserve">Tabela 2. Typy wapna nawozowego zawierającego magnez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366"/>
        <w:gridCol w:w="1093"/>
        <w:gridCol w:w="866"/>
        <w:gridCol w:w="2959"/>
        <w:gridCol w:w="606"/>
        <w:gridCol w:w="647"/>
        <w:gridCol w:w="2661"/>
      </w:tblGrid>
      <w:tr w:rsidR="004726E3" w:rsidRPr="00185148" w:rsidTr="004726E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Typ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Odmiana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Składniki podstawowe i sposób otrzymywania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Minimalna </w:t>
            </w:r>
            <w:r w:rsidRPr="00185148">
              <w:rPr>
                <w:rFonts w:asciiTheme="minorHAnsi" w:eastAsia="Times New Roman" w:hAnsiTheme="minorHAnsi" w:cstheme="minorHAnsi"/>
                <w:sz w:val="20"/>
                <w:szCs w:val="20"/>
                <w:lang w:eastAsia="pl-PL"/>
              </w:rPr>
              <w:br/>
              <w:t xml:space="preserve">zawartość </w:t>
            </w:r>
            <w:r w:rsidRPr="00185148">
              <w:rPr>
                <w:rFonts w:asciiTheme="minorHAnsi" w:eastAsia="Times New Roman" w:hAnsiTheme="minorHAnsi" w:cstheme="minorHAnsi"/>
                <w:sz w:val="20"/>
                <w:szCs w:val="20"/>
                <w:lang w:eastAsia="pl-PL"/>
              </w:rPr>
              <w:br/>
              <w:t xml:space="preserve">składników </w:t>
            </w:r>
            <w:r w:rsidRPr="00185148">
              <w:rPr>
                <w:rFonts w:asciiTheme="minorHAnsi" w:eastAsia="Times New Roman" w:hAnsiTheme="minorHAnsi" w:cstheme="minorHAnsi"/>
                <w:sz w:val="20"/>
                <w:szCs w:val="20"/>
                <w:lang w:eastAsia="pl-PL"/>
              </w:rPr>
              <w:br/>
              <w:t>nawozowych</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r>
      <w:tr w:rsidR="004726E3" w:rsidRPr="00185148" w:rsidTr="004726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CaO + </w:t>
            </w:r>
            <w:r w:rsidRPr="00185148">
              <w:rPr>
                <w:rFonts w:asciiTheme="minorHAnsi" w:eastAsia="Times New Roman" w:hAnsiTheme="minorHAnsi" w:cstheme="minorHAnsi"/>
                <w:sz w:val="20"/>
                <w:szCs w:val="20"/>
                <w:lang w:eastAsia="pl-PL"/>
              </w:rPr>
              <w:br/>
              <w:t>MgO %</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 tym MgO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Tlenkowe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Tlenek wapnia i tlenek magnezu oraz węglan wapnia i węglan magnezu. Prażenie, mielenie, odsiewanie skał wapniowo-magnezowych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25</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Tlenek wapnia i tlenek magnezu oraz węglan wapnia i węglan magnezu. Prażenie, mielenie, odsiewanie skał wapniowo-magnezowych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25</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Węglanowe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lub węglan wapnia, węglan magnezu, tlenek wapnia i tlenek magnezu. Mielenie, odsiewanie skał wapniowo-magnezowych lub mieszanie skał wapniowo-magnezowych z prażonymi skałami wapniowo-magnezowymi</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lub węglan wapnia, węglan magnezu i tlenek wapnia. Mielenie, odsiewanie, mieszanie skał wapniowo-magnezowych ze skałami wapniowymi lub tlenkiem wapnia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Mielenie, odsiewanie skał wapniowo-magnezowych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Węglan wapnia i węglan magnezu lub węglan wapnia, węglan magnezu i tlenek wapnia. </w:t>
            </w:r>
            <w:r w:rsidRPr="00185148">
              <w:rPr>
                <w:rFonts w:asciiTheme="minorHAnsi" w:eastAsia="Times New Roman" w:hAnsiTheme="minorHAnsi" w:cstheme="minorHAnsi"/>
                <w:sz w:val="20"/>
                <w:szCs w:val="20"/>
                <w:lang w:eastAsia="pl-PL"/>
              </w:rPr>
              <w:lastRenderedPageBreak/>
              <w:t>Mielenie, odsiewanie, mieszanie skał wapniowo-magnezowych ze skałami wapniowymi lub tlenkiem wapnia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Zawartość wody, %, najwyżej 10; odsiew na sicie o wymiarze boku oczek kwadratowych: 2 </w:t>
            </w:r>
            <w:r w:rsidRPr="00185148">
              <w:rPr>
                <w:rFonts w:asciiTheme="minorHAnsi" w:eastAsia="Times New Roman" w:hAnsiTheme="minorHAnsi" w:cstheme="minorHAnsi"/>
                <w:sz w:val="20"/>
                <w:szCs w:val="20"/>
                <w:lang w:eastAsia="pl-PL"/>
              </w:rPr>
              <w:lastRenderedPageBreak/>
              <w:t>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lub węglan wapnia, węglan magnezu i tlenek wapnia. Mielenie, odsiewanie, mieszanie skał wapniowo-magnezowych ze skałami wapniowymi lub tlenkiem wapnia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bl>
    <w:p w:rsidR="00D00567" w:rsidRPr="00185148" w:rsidRDefault="00D00567" w:rsidP="00FA29D4">
      <w:pPr>
        <w:spacing w:after="0" w:line="360" w:lineRule="auto"/>
        <w:jc w:val="both"/>
        <w:rPr>
          <w:rFonts w:asciiTheme="minorHAnsi" w:hAnsiTheme="minorHAnsi" w:cstheme="minorHAnsi"/>
        </w:rPr>
      </w:pPr>
    </w:p>
    <w:p w:rsidR="00FA29D4" w:rsidRPr="00185148" w:rsidRDefault="00FA29D4" w:rsidP="00FA29D4">
      <w:pPr>
        <w:spacing w:after="0" w:line="360" w:lineRule="auto"/>
        <w:jc w:val="both"/>
        <w:rPr>
          <w:rFonts w:asciiTheme="minorHAnsi" w:hAnsiTheme="minorHAnsi" w:cstheme="minorHAnsi"/>
        </w:rPr>
      </w:pPr>
    </w:p>
    <w:p w:rsidR="00FA29D4" w:rsidRPr="00185148" w:rsidRDefault="00FA29D4" w:rsidP="00FA29D4">
      <w:pPr>
        <w:spacing w:after="0" w:line="360" w:lineRule="auto"/>
        <w:jc w:val="both"/>
        <w:rPr>
          <w:rFonts w:asciiTheme="minorHAnsi" w:hAnsiTheme="minorHAnsi" w:cstheme="minorHAnsi"/>
        </w:rPr>
      </w:pPr>
    </w:p>
    <w:p w:rsidR="009A592C" w:rsidRPr="00185148" w:rsidRDefault="009A592C" w:rsidP="00FA29D4">
      <w:pPr>
        <w:spacing w:after="0" w:line="360" w:lineRule="auto"/>
        <w:jc w:val="both"/>
        <w:rPr>
          <w:rFonts w:asciiTheme="minorHAnsi" w:hAnsiTheme="minorHAnsi" w:cstheme="minorHAnsi"/>
        </w:rPr>
      </w:pPr>
    </w:p>
    <w:p w:rsidR="009A592C" w:rsidRPr="00185148" w:rsidRDefault="009A592C" w:rsidP="00FA29D4">
      <w:pPr>
        <w:spacing w:after="0" w:line="360" w:lineRule="auto"/>
        <w:jc w:val="both"/>
        <w:rPr>
          <w:rFonts w:asciiTheme="minorHAnsi" w:hAnsiTheme="minorHAnsi" w:cstheme="minorHAnsi"/>
        </w:rPr>
      </w:pPr>
      <w:r w:rsidRPr="00185148">
        <w:rPr>
          <w:rFonts w:asciiTheme="minorHAnsi" w:hAnsiTheme="minorHAnsi" w:cstheme="minorHAnsi"/>
        </w:rPr>
        <w:t>Załącznik I do rozporządzenia (WE) nr 2003/2003 Parlamentu Europejskiego i Rady z dnia 13</w:t>
      </w:r>
      <w:r w:rsidR="00193709" w:rsidRPr="00185148">
        <w:rPr>
          <w:rFonts w:asciiTheme="minorHAnsi" w:hAnsiTheme="minorHAnsi" w:cstheme="minorHAnsi"/>
        </w:rPr>
        <w:t> </w:t>
      </w:r>
      <w:r w:rsidRPr="00185148">
        <w:rPr>
          <w:rFonts w:asciiTheme="minorHAnsi" w:hAnsiTheme="minorHAnsi" w:cstheme="minorHAnsi"/>
        </w:rPr>
        <w:t xml:space="preserve">października 2003 r. </w:t>
      </w:r>
      <w:r w:rsidR="00193709" w:rsidRPr="00185148">
        <w:rPr>
          <w:rFonts w:asciiTheme="minorHAnsi" w:hAnsiTheme="minorHAnsi" w:cstheme="minorHAnsi"/>
        </w:rPr>
        <w:t>w sprawie nawozów:</w:t>
      </w:r>
    </w:p>
    <w:p w:rsidR="00BD18D6" w:rsidRPr="00185148" w:rsidRDefault="00BD18D6" w:rsidP="00FA29D4">
      <w:pPr>
        <w:spacing w:after="0" w:line="360" w:lineRule="auto"/>
        <w:jc w:val="both"/>
        <w:rPr>
          <w:rFonts w:asciiTheme="minorHAnsi" w:hAnsiTheme="minorHAnsi" w:cstheme="minorHAnsi"/>
        </w:rPr>
      </w:pPr>
    </w:p>
    <w:p w:rsidR="009A592C" w:rsidRPr="00185148" w:rsidRDefault="00FF5B70" w:rsidP="00FA29D4">
      <w:pPr>
        <w:spacing w:after="0" w:line="360" w:lineRule="auto"/>
        <w:jc w:val="both"/>
        <w:rPr>
          <w:rFonts w:asciiTheme="minorHAnsi" w:hAnsiTheme="minorHAnsi" w:cstheme="minorHAnsi"/>
          <w:b/>
        </w:rPr>
      </w:pPr>
      <w:r w:rsidRPr="00185148">
        <w:rPr>
          <w:rFonts w:asciiTheme="minorHAnsi" w:eastAsia="Times New Roman" w:hAnsiTheme="minorHAnsi" w:cstheme="minorHAnsi"/>
          <w:b/>
          <w:sz w:val="24"/>
          <w:szCs w:val="24"/>
          <w:lang w:eastAsia="pl-PL"/>
        </w:rPr>
        <w:t>G.1. Wapień naturalny</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2"/>
      </w:tblGrid>
      <w:tr w:rsidR="00AC5CC0" w:rsidRPr="00185148" w:rsidTr="009A592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88"/>
              <w:gridCol w:w="1258"/>
              <w:gridCol w:w="2537"/>
              <w:gridCol w:w="1720"/>
              <w:gridCol w:w="1442"/>
              <w:gridCol w:w="1822"/>
            </w:tblGrid>
            <w:tr w:rsidR="00AC5CC0" w:rsidRPr="00185148" w:rsidTr="009A592C">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FF5B70">
              <w:trPr>
                <w:tblCellSpacing w:w="0" w:type="dxa"/>
              </w:trPr>
              <w:tc>
                <w:tcPr>
                  <w:tcW w:w="0" w:type="auto"/>
                  <w:tcBorders>
                    <w:top w:val="single" w:sz="4" w:space="0" w:color="auto"/>
                    <w:bottom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9A592C">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węglan wapnia, uzyskiwany przez rozdrabnianie (kruszenie, mielenie)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0,5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Wyniki inkubacji gleby (nieobowiązkowo)</w:t>
                  </w:r>
                </w:p>
              </w:tc>
            </w:tr>
            <w:tr w:rsidR="00AC5CC0" w:rsidRPr="00185148" w:rsidTr="000F38C4">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1b)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50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9A592C">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magnezowy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węglan wapnia i węglan magnezu, uzyskiwany przez rozdrabnianie (kruszenie, mielenie)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3 %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0,5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left w:val="single" w:sz="4" w:space="0" w:color="auto"/>
                    <w:bottom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2b)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magnezowy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52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3 %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9A592C">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dolomitowy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węglan wapnia i węglan magnezu, uzyskiwany przez rozdrabnianie (kruszenie, mielenie)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48</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12 %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co najmniej 80 % przechodzi przez sito o wymiarze </w:t>
                        </w:r>
                        <w:r w:rsidRPr="00185148">
                          <w:rPr>
                            <w:rFonts w:asciiTheme="minorHAnsi" w:eastAsia="Times New Roman" w:hAnsiTheme="minorHAnsi" w:cstheme="minorHAnsi"/>
                            <w:sz w:val="20"/>
                            <w:szCs w:val="20"/>
                            <w:lang w:eastAsia="pl-PL"/>
                          </w:rPr>
                          <w:lastRenderedPageBreak/>
                          <w:t>boku oczek 1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0,5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Wyniki inkubacji </w:t>
                  </w:r>
                  <w:r w:rsidRPr="00185148">
                    <w:rPr>
                      <w:rFonts w:asciiTheme="minorHAnsi" w:eastAsia="Times New Roman" w:hAnsiTheme="minorHAnsi" w:cstheme="minorHAnsi"/>
                      <w:sz w:val="20"/>
                      <w:szCs w:val="20"/>
                      <w:lang w:eastAsia="pl-PL"/>
                    </w:rPr>
                    <w:lastRenderedPageBreak/>
                    <w:t>gleby (nieobowiązkowo)</w:t>
                  </w: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3b)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dolomitowy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54</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12 %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ze złóż morskich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węglan wapnia jako główny składnik, uzyskiwany przez rozdrabnianie (kruszenie, mielenie) naturalnych złóż wapienia pochodzenia morskiego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30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co najmniej 80 % przechodzi przez sito o wymiarze </w:t>
                        </w:r>
                        <w:r w:rsidRPr="00185148">
                          <w:rPr>
                            <w:rFonts w:asciiTheme="minorHAnsi" w:eastAsia="Times New Roman" w:hAnsiTheme="minorHAnsi" w:cstheme="minorHAnsi"/>
                            <w:sz w:val="20"/>
                            <w:szCs w:val="20"/>
                            <w:lang w:eastAsia="pl-PL"/>
                          </w:rPr>
                          <w:lastRenderedPageBreak/>
                          <w:t>boku oczek 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Uziarnienie oznaczane za pomocą przesiewania na </w:t>
                  </w:r>
                  <w:r w:rsidRPr="00185148">
                    <w:rPr>
                      <w:rFonts w:asciiTheme="minorHAnsi" w:eastAsia="Times New Roman" w:hAnsiTheme="minorHAnsi" w:cstheme="minorHAnsi"/>
                      <w:sz w:val="20"/>
                      <w:szCs w:val="20"/>
                      <w:lang w:eastAsia="pl-PL"/>
                    </w:rPr>
                    <w:lastRenderedPageBreak/>
                    <w:t>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4b)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ze złóż morskich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Kreda – standardowa</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węglan wapnia jako główny składnik, uzyskiwany przez rozdrabnianie (kruszenie, mielenie) naturalnych złóż kredy</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po dezintegracji w wodzie:</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90 % przechodzi przez sito o wymiarze boku oczek 3,15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70 % przechodzi przez sito o wymiarze boku oczek 2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40 % przechodzi przez sito o wymiarze boku oczek 0,315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frakcji 1–2 mm (uzyskanych za pomocą przesiewania na sucho) co najmniej 40 % w kwasie cytrynowym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Uziarnienie oznaczane za </w:t>
                  </w:r>
                  <w:r w:rsidRPr="00185148">
                    <w:rPr>
                      <w:rFonts w:asciiTheme="minorHAnsi" w:eastAsia="Times New Roman" w:hAnsiTheme="minorHAnsi" w:cstheme="minorHAnsi"/>
                      <w:sz w:val="20"/>
                      <w:szCs w:val="20"/>
                      <w:lang w:eastAsia="pl-PL"/>
                    </w:rPr>
                    <w:lastRenderedPageBreak/>
                    <w:t>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25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5b)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Kreda – rozdrobniona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po dezintegracji w wodzie:</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70 % przechodzi przez sito o wymiarze boku oczek 2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frakcji 1–2 mm (uzyskanych za pomocą przesiewania na sucho) co najmniej 65 % w kwasie cytrynowym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48</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co najmniej 97 % przechodzi przez </w:t>
                        </w:r>
                        <w:r w:rsidRPr="00185148">
                          <w:rPr>
                            <w:rFonts w:asciiTheme="minorHAnsi" w:eastAsia="Times New Roman" w:hAnsiTheme="minorHAnsi" w:cstheme="minorHAnsi"/>
                            <w:sz w:val="20"/>
                            <w:szCs w:val="20"/>
                            <w:lang w:eastAsia="pl-PL"/>
                          </w:rPr>
                          <w:lastRenderedPageBreak/>
                          <w:t>sito o wymiarze boku oczek 25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BD18D6">
              <w:trPr>
                <w:tblCellSpacing w:w="0" w:type="dxa"/>
              </w:trPr>
              <w:tc>
                <w:tcPr>
                  <w:tcW w:w="0" w:type="auto"/>
                  <w:tcBorders>
                    <w:top w:val="single" w:sz="4" w:space="0" w:color="auto"/>
                    <w:bottom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Zawiesina węglanów</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węglan wapnia lub węglan magnezu, uzyskiwany przez rozdrabnianie (kruszenie, mielenie) naturalnych złóż wapienia, wapienia magnezowego, wapienia dolomitowego lub kredy i sporządzenie z nich zawiesiny wodnej</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35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518"/>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jeśli MgO ≥ 3 %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bl>
          <w:p w:rsidR="00AC5CC0" w:rsidRPr="00185148" w:rsidRDefault="00193709" w:rsidP="00AC5CC0">
            <w:pPr>
              <w:spacing w:before="100" w:beforeAutospacing="1" w:after="100" w:afterAutospacing="1" w:line="240" w:lineRule="auto"/>
              <w:rPr>
                <w:rFonts w:asciiTheme="minorHAnsi" w:eastAsia="Times New Roman" w:hAnsiTheme="minorHAnsi" w:cstheme="minorHAnsi"/>
                <w:b/>
                <w:sz w:val="24"/>
                <w:szCs w:val="20"/>
                <w:lang w:eastAsia="pl-PL"/>
              </w:rPr>
            </w:pPr>
            <w:r w:rsidRPr="00185148">
              <w:rPr>
                <w:rFonts w:asciiTheme="minorHAnsi" w:eastAsia="Times New Roman" w:hAnsiTheme="minorHAnsi" w:cstheme="minorHAnsi"/>
                <w:b/>
                <w:sz w:val="24"/>
                <w:szCs w:val="20"/>
                <w:lang w:eastAsia="pl-PL"/>
              </w:rPr>
              <w:t>G.2. </w:t>
            </w:r>
            <w:r w:rsidR="00AC5CC0" w:rsidRPr="00185148">
              <w:rPr>
                <w:rFonts w:asciiTheme="minorHAnsi" w:eastAsia="Times New Roman" w:hAnsiTheme="minorHAnsi" w:cstheme="minorHAnsi"/>
                <w:b/>
                <w:sz w:val="24"/>
                <w:szCs w:val="20"/>
                <w:lang w:eastAsia="pl-PL"/>
              </w:rPr>
              <w:t xml:space="preserve">Wapno tlenkowe i wodorotlenkowe pochodzenia naturalnego </w:t>
            </w:r>
          </w:p>
          <w:tbl>
            <w:tblPr>
              <w:tblW w:w="5000" w:type="pct"/>
              <w:tblCellSpacing w:w="0" w:type="dxa"/>
              <w:tblCellMar>
                <w:left w:w="0" w:type="dxa"/>
                <w:right w:w="0" w:type="dxa"/>
              </w:tblCellMar>
              <w:tblLook w:val="04A0" w:firstRow="1" w:lastRow="0" w:firstColumn="1" w:lastColumn="0" w:noHBand="0" w:noVBand="1"/>
            </w:tblPr>
            <w:tblGrid>
              <w:gridCol w:w="288"/>
              <w:gridCol w:w="1530"/>
              <w:gridCol w:w="2471"/>
              <w:gridCol w:w="1509"/>
              <w:gridCol w:w="1452"/>
              <w:gridCol w:w="1812"/>
            </w:tblGrid>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1a)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palone – jakość podstawowa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tlenek wapnia, uzyskiwany przez prażenie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75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palone – jakość pierwsza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tlenek wapnia, uzyskiwany przez prażenie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co najmniej 97 % przechodzi przez sito o wymiarze boku </w:t>
                        </w:r>
                        <w:r w:rsidRPr="00185148">
                          <w:rPr>
                            <w:rFonts w:asciiTheme="minorHAnsi" w:eastAsia="Times New Roman" w:hAnsiTheme="minorHAnsi" w:cstheme="minorHAnsi"/>
                            <w:sz w:val="20"/>
                            <w:szCs w:val="20"/>
                            <w:lang w:eastAsia="pl-PL"/>
                          </w:rPr>
                          <w:lastRenderedPageBreak/>
                          <w:t>oczek 8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2a)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magnezowe palone – jakość podstawowa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magnezowe palone – jakość pierwsza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drobne: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Wyniki inkubacji </w:t>
                  </w:r>
                  <w:r w:rsidRPr="00185148">
                    <w:rPr>
                      <w:rFonts w:asciiTheme="minorHAnsi" w:eastAsia="Times New Roman" w:hAnsiTheme="minorHAnsi" w:cstheme="minorHAnsi"/>
                      <w:sz w:val="20"/>
                      <w:szCs w:val="20"/>
                      <w:lang w:eastAsia="pl-PL"/>
                    </w:rPr>
                    <w:lastRenderedPageBreak/>
                    <w:t>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3a)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dolomitowe palone – jakość podstawowa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nie więcej niż 5 % przechodzi </w:t>
                        </w:r>
                        <w:r w:rsidRPr="00185148">
                          <w:rPr>
                            <w:rFonts w:asciiTheme="minorHAnsi" w:eastAsia="Times New Roman" w:hAnsiTheme="minorHAnsi" w:cstheme="minorHAnsi"/>
                            <w:sz w:val="20"/>
                            <w:szCs w:val="20"/>
                            <w:lang w:eastAsia="pl-PL"/>
                          </w:rPr>
                          <w:lastRenderedPageBreak/>
                          <w:t>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3b)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dolomitowe palone – jakość pierwsza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95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bl>
                <w:p w:rsidR="00AC5CC0" w:rsidRPr="00185148" w:rsidRDefault="00AC5CC0" w:rsidP="00AC5CC0">
                  <w:pPr>
                    <w:spacing w:after="0" w:line="240" w:lineRule="auto"/>
                    <w:rPr>
                      <w:rFonts w:asciiTheme="minorHAnsi" w:eastAsia="Times New Roman" w:hAnsiTheme="minorHAnsi" w:cstheme="minorHAnsi"/>
                      <w:vanish/>
                      <w:sz w:val="20"/>
                      <w:szCs w:val="20"/>
                      <w:lang w:eastAsia="pl-PL"/>
                    </w:rPr>
                  </w:pP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hydratyzowane (wapno gaszone)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wodorotlenek wapnia, uzyskiwany przez prażenie i hydratyzowanie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65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Wyniki inkubacji gleby </w:t>
                  </w:r>
                  <w:r w:rsidRPr="00185148">
                    <w:rPr>
                      <w:rFonts w:asciiTheme="minorHAnsi" w:eastAsia="Times New Roman" w:hAnsiTheme="minorHAnsi" w:cstheme="minorHAnsi"/>
                      <w:sz w:val="20"/>
                      <w:szCs w:val="20"/>
                      <w:lang w:eastAsia="pl-PL"/>
                    </w:rPr>
                    <w:lastRenderedPageBreak/>
                    <w:t>(nieobowiązkowo)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magnezowe hydratyzowane (wapno magnezowe gaszone)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wodorotlenek wapnia i wodorotlenek magnezu, uzyskiwany przez prażenie i hydratyzowanie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70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5 %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dolomitowe hydratyzowane (gaszone)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wodorotlenek wapnia i wodorotlenek magnezu, uzyskiwany przez prażenie i hydratyzowanie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70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12 %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Zawiesina wapna gaszonego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wodorotlenek wapnia lub wodorotlenek magnezu, uzyskiwany przez prażenie i hydratyzowanie naturalnych złóż wapienia, wapienia magnezowego lub dolomitu i sporządzenie z nich zawiesiny wodnej</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20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firstRow="1" w:lastRow="0" w:firstColumn="1" w:lastColumn="0" w:noHBand="0" w:noVBand="1"/>
                  </w:tblPr>
                  <w:tblGrid>
                    <w:gridCol w:w="182"/>
                    <w:gridCol w:w="1307"/>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jeśli MgO ≥ 3 %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b/>
                <w:sz w:val="24"/>
                <w:szCs w:val="20"/>
                <w:lang w:eastAsia="pl-PL"/>
              </w:rPr>
            </w:pPr>
            <w:r w:rsidRPr="00185148">
              <w:rPr>
                <w:rFonts w:asciiTheme="minorHAnsi" w:eastAsia="Times New Roman" w:hAnsiTheme="minorHAnsi" w:cstheme="minorHAnsi"/>
                <w:b/>
                <w:sz w:val="24"/>
                <w:szCs w:val="20"/>
                <w:lang w:eastAsia="pl-PL"/>
              </w:rPr>
              <w:lastRenderedPageBreak/>
              <w:t xml:space="preserve">G.3. Wapno uzyskiwane w procesach przemysłowych </w:t>
            </w:r>
          </w:p>
          <w:tbl>
            <w:tblPr>
              <w:tblW w:w="5000" w:type="pct"/>
              <w:tblCellSpacing w:w="0" w:type="dxa"/>
              <w:tblCellMar>
                <w:left w:w="0" w:type="dxa"/>
                <w:right w:w="0" w:type="dxa"/>
              </w:tblCellMar>
              <w:tblLook w:val="04A0" w:firstRow="1" w:lastRow="0" w:firstColumn="1" w:lastColumn="0" w:noHBand="0" w:noVBand="1"/>
            </w:tblPr>
            <w:tblGrid>
              <w:gridCol w:w="288"/>
              <w:gridCol w:w="1317"/>
              <w:gridCol w:w="2569"/>
              <w:gridCol w:w="1609"/>
              <w:gridCol w:w="1531"/>
              <w:gridCol w:w="1748"/>
            </w:tblGrid>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defekacyjne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pozostały po produkcji cukru, uzyskiwany przez karbonizację z wykorzystaniem wyłącznie wapna palonego ze źródeł naturalnych i zawierający jako główny składnik rozdrobniony węglan wapnia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20</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Zawiesina wapna defekacyjnego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b/>
                <w:sz w:val="24"/>
                <w:szCs w:val="20"/>
                <w:lang w:eastAsia="pl-PL"/>
              </w:rPr>
            </w:pPr>
            <w:r w:rsidRPr="00185148">
              <w:rPr>
                <w:rFonts w:asciiTheme="minorHAnsi" w:eastAsia="Times New Roman" w:hAnsiTheme="minorHAnsi" w:cstheme="minorHAnsi"/>
                <w:b/>
                <w:sz w:val="24"/>
                <w:szCs w:val="20"/>
                <w:lang w:eastAsia="pl-PL"/>
              </w:rPr>
              <w:t xml:space="preserve">G.4. Wapno mieszane </w:t>
            </w:r>
          </w:p>
          <w:tbl>
            <w:tblPr>
              <w:tblW w:w="90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
              <w:gridCol w:w="888"/>
              <w:gridCol w:w="2046"/>
              <w:gridCol w:w="2043"/>
              <w:gridCol w:w="2052"/>
              <w:gridCol w:w="1824"/>
            </w:tblGrid>
            <w:tr w:rsidR="00AC5CC0" w:rsidRPr="00185148" w:rsidTr="00BF4E5E">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BF4E5E">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BF4E5E">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mieszane</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uzyskiwany przez mieszanie typów wymienionych w sekcjach G1 i G2</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węglanów: 15 %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Maksymalna zawartość węglanów: 90 %</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Jeżeli MgO ≥ 5 %, do nazwy typu należy dodać określenie »magnezowe«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Można dodać powszechnie przyjęte nazwy handlowe lub </w:t>
                  </w:r>
                  <w:r w:rsidRPr="00185148">
                    <w:rPr>
                      <w:rFonts w:asciiTheme="minorHAnsi" w:eastAsia="Times New Roman" w:hAnsiTheme="minorHAnsi" w:cstheme="minorHAnsi"/>
                      <w:sz w:val="20"/>
                      <w:szCs w:val="20"/>
                      <w:lang w:eastAsia="pl-PL"/>
                    </w:rPr>
                    <w:lastRenderedPageBreak/>
                    <w:t>nazwy alternatywne</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lastRenderedPageBreak/>
                    <w:t>Typy określone w sekcjach G.1 i G.2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Magnez całkowity, </w:t>
                  </w:r>
                  <w:r w:rsidRPr="00185148">
                    <w:rPr>
                      <w:rFonts w:asciiTheme="minorHAnsi" w:eastAsia="Times New Roman" w:hAnsiTheme="minorHAnsi" w:cstheme="minorHAnsi"/>
                      <w:sz w:val="20"/>
                      <w:szCs w:val="20"/>
                      <w:lang w:eastAsia="pl-PL"/>
                    </w:rPr>
                    <w:lastRenderedPageBreak/>
                    <w:t>jeśli MgO ≥ 3 %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bl>
    <w:p w:rsidR="00AC5CC0" w:rsidRPr="00185148" w:rsidRDefault="00951CF6" w:rsidP="00AC5CC0">
      <w:pPr>
        <w:spacing w:after="0" w:line="240"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lastRenderedPageBreak/>
        <w:pict>
          <v:rect id="_x0000_i1025" style="width:0;height:1.5pt" o:hralign="center" o:hrstd="t" o:hr="t" fillcolor="#a0a0a0" stroked="f"/>
        </w:pict>
      </w:r>
    </w:p>
    <w:p w:rsidR="00FA29D4" w:rsidRPr="00185148" w:rsidRDefault="00FA29D4" w:rsidP="00FA29D4">
      <w:pPr>
        <w:spacing w:after="0" w:line="360" w:lineRule="auto"/>
        <w:jc w:val="both"/>
        <w:rPr>
          <w:rFonts w:asciiTheme="minorHAnsi" w:hAnsiTheme="minorHAnsi" w:cstheme="minorHAnsi"/>
        </w:rPr>
      </w:pPr>
    </w:p>
    <w:sectPr w:rsidR="00FA29D4" w:rsidRPr="00185148" w:rsidSect="00736BDE">
      <w:footerReference w:type="default" r:id="rId10"/>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F6" w:rsidRDefault="00951CF6" w:rsidP="00713D43">
      <w:pPr>
        <w:spacing w:after="0" w:line="240" w:lineRule="auto"/>
      </w:pPr>
      <w:r>
        <w:separator/>
      </w:r>
    </w:p>
  </w:endnote>
  <w:endnote w:type="continuationSeparator" w:id="0">
    <w:p w:rsidR="00951CF6" w:rsidRDefault="00951CF6" w:rsidP="0071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59927"/>
      <w:docPartObj>
        <w:docPartGallery w:val="Page Numbers (Bottom of Page)"/>
        <w:docPartUnique/>
      </w:docPartObj>
    </w:sdtPr>
    <w:sdtContent>
      <w:sdt>
        <w:sdtPr>
          <w:id w:val="-1669238322"/>
          <w:docPartObj>
            <w:docPartGallery w:val="Page Numbers (Top of Page)"/>
            <w:docPartUnique/>
          </w:docPartObj>
        </w:sdtPr>
        <w:sdtContent>
          <w:p w:rsidR="00951CF6" w:rsidRDefault="00951CF6">
            <w:pPr>
              <w:pStyle w:val="Stopka"/>
              <w:jc w:val="center"/>
            </w:pPr>
            <w:r w:rsidRPr="004A69C6">
              <w:rPr>
                <w:sz w:val="18"/>
                <w:szCs w:val="18"/>
              </w:rPr>
              <w:t xml:space="preserve">Strona </w:t>
            </w:r>
            <w:r w:rsidRPr="004A69C6">
              <w:rPr>
                <w:b/>
                <w:bCs/>
                <w:sz w:val="18"/>
                <w:szCs w:val="18"/>
              </w:rPr>
              <w:fldChar w:fldCharType="begin"/>
            </w:r>
            <w:r w:rsidRPr="004A69C6">
              <w:rPr>
                <w:b/>
                <w:bCs/>
                <w:sz w:val="18"/>
                <w:szCs w:val="18"/>
              </w:rPr>
              <w:instrText>PAGE</w:instrText>
            </w:r>
            <w:r w:rsidRPr="004A69C6">
              <w:rPr>
                <w:b/>
                <w:bCs/>
                <w:sz w:val="18"/>
                <w:szCs w:val="18"/>
              </w:rPr>
              <w:fldChar w:fldCharType="separate"/>
            </w:r>
            <w:r w:rsidR="0009173F">
              <w:rPr>
                <w:b/>
                <w:bCs/>
                <w:noProof/>
                <w:sz w:val="18"/>
                <w:szCs w:val="18"/>
              </w:rPr>
              <w:t>4</w:t>
            </w:r>
            <w:r w:rsidRPr="004A69C6">
              <w:rPr>
                <w:b/>
                <w:bCs/>
                <w:sz w:val="18"/>
                <w:szCs w:val="18"/>
              </w:rPr>
              <w:fldChar w:fldCharType="end"/>
            </w:r>
            <w:r w:rsidRPr="004A69C6">
              <w:rPr>
                <w:sz w:val="18"/>
                <w:szCs w:val="18"/>
              </w:rPr>
              <w:t xml:space="preserve"> z </w:t>
            </w:r>
            <w:r w:rsidRPr="004A69C6">
              <w:rPr>
                <w:b/>
                <w:bCs/>
                <w:sz w:val="18"/>
                <w:szCs w:val="18"/>
              </w:rPr>
              <w:fldChar w:fldCharType="begin"/>
            </w:r>
            <w:r w:rsidRPr="004A69C6">
              <w:rPr>
                <w:b/>
                <w:bCs/>
                <w:sz w:val="18"/>
                <w:szCs w:val="18"/>
              </w:rPr>
              <w:instrText>NUMPAGES</w:instrText>
            </w:r>
            <w:r w:rsidRPr="004A69C6">
              <w:rPr>
                <w:b/>
                <w:bCs/>
                <w:sz w:val="18"/>
                <w:szCs w:val="18"/>
              </w:rPr>
              <w:fldChar w:fldCharType="separate"/>
            </w:r>
            <w:r w:rsidR="0009173F">
              <w:rPr>
                <w:b/>
                <w:bCs/>
                <w:noProof/>
                <w:sz w:val="18"/>
                <w:szCs w:val="18"/>
              </w:rPr>
              <w:t>24</w:t>
            </w:r>
            <w:r w:rsidRPr="004A69C6">
              <w:rPr>
                <w:b/>
                <w:bCs/>
                <w:sz w:val="18"/>
                <w:szCs w:val="18"/>
              </w:rPr>
              <w:fldChar w:fldCharType="end"/>
            </w:r>
          </w:p>
        </w:sdtContent>
      </w:sdt>
    </w:sdtContent>
  </w:sdt>
  <w:p w:rsidR="00951CF6" w:rsidRDefault="00951CF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F6" w:rsidRDefault="00951CF6" w:rsidP="00713D43">
      <w:pPr>
        <w:spacing w:after="0" w:line="240" w:lineRule="auto"/>
      </w:pPr>
      <w:r>
        <w:separator/>
      </w:r>
    </w:p>
  </w:footnote>
  <w:footnote w:type="continuationSeparator" w:id="0">
    <w:p w:rsidR="00951CF6" w:rsidRDefault="00951CF6" w:rsidP="00713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45C"/>
    <w:multiLevelType w:val="hybridMultilevel"/>
    <w:tmpl w:val="27262C96"/>
    <w:lvl w:ilvl="0" w:tplc="EB1C1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50148"/>
    <w:multiLevelType w:val="hybridMultilevel"/>
    <w:tmpl w:val="33324B5E"/>
    <w:lvl w:ilvl="0" w:tplc="A54617B0">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9BD5544"/>
    <w:multiLevelType w:val="hybridMultilevel"/>
    <w:tmpl w:val="AE52FCE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C7C18EF"/>
    <w:multiLevelType w:val="hybridMultilevel"/>
    <w:tmpl w:val="8466ACE8"/>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D385B45"/>
    <w:multiLevelType w:val="hybridMultilevel"/>
    <w:tmpl w:val="33324B5E"/>
    <w:lvl w:ilvl="0" w:tplc="A54617B0">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E6311F0"/>
    <w:multiLevelType w:val="hybridMultilevel"/>
    <w:tmpl w:val="A64C5F22"/>
    <w:lvl w:ilvl="0" w:tplc="084826C8">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241937"/>
    <w:multiLevelType w:val="hybridMultilevel"/>
    <w:tmpl w:val="1BCCA194"/>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14647491"/>
    <w:multiLevelType w:val="hybridMultilevel"/>
    <w:tmpl w:val="D46CBA6E"/>
    <w:lvl w:ilvl="0" w:tplc="ACEEB3CE">
      <w:start w:val="1"/>
      <w:numFmt w:val="lowerLetter"/>
      <w:lvlText w:val="%1)"/>
      <w:lvlJc w:val="left"/>
      <w:pPr>
        <w:ind w:left="644" w:hanging="360"/>
      </w:pPr>
      <w:rPr>
        <w:rFonts w:hint="default"/>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6B72775"/>
    <w:multiLevelType w:val="hybridMultilevel"/>
    <w:tmpl w:val="9A761378"/>
    <w:lvl w:ilvl="0" w:tplc="5C2A1C56">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FB765E"/>
    <w:multiLevelType w:val="hybridMultilevel"/>
    <w:tmpl w:val="F222B932"/>
    <w:lvl w:ilvl="0" w:tplc="94C0251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nsid w:val="1F3451E4"/>
    <w:multiLevelType w:val="hybridMultilevel"/>
    <w:tmpl w:val="E2AED21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33590CF2"/>
    <w:multiLevelType w:val="hybridMultilevel"/>
    <w:tmpl w:val="B2F02C62"/>
    <w:lvl w:ilvl="0" w:tplc="FCE453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B72342D"/>
    <w:multiLevelType w:val="hybridMultilevel"/>
    <w:tmpl w:val="88BE48D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9D23E41"/>
    <w:multiLevelType w:val="hybridMultilevel"/>
    <w:tmpl w:val="79FE8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36267E"/>
    <w:multiLevelType w:val="hybridMultilevel"/>
    <w:tmpl w:val="34A06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0E38A2"/>
    <w:multiLevelType w:val="hybridMultilevel"/>
    <w:tmpl w:val="DD721804"/>
    <w:lvl w:ilvl="0" w:tplc="0415000D">
      <w:start w:val="1"/>
      <w:numFmt w:val="bullet"/>
      <w:lvlText w:val=""/>
      <w:lvlJc w:val="left"/>
      <w:pPr>
        <w:ind w:left="1366" w:hanging="360"/>
      </w:pPr>
      <w:rPr>
        <w:rFonts w:ascii="Wingdings" w:hAnsi="Wingdings" w:hint="default"/>
      </w:rPr>
    </w:lvl>
    <w:lvl w:ilvl="1" w:tplc="04150003" w:tentative="1">
      <w:start w:val="1"/>
      <w:numFmt w:val="bullet"/>
      <w:lvlText w:val="o"/>
      <w:lvlJc w:val="left"/>
      <w:pPr>
        <w:ind w:left="2086" w:hanging="360"/>
      </w:pPr>
      <w:rPr>
        <w:rFonts w:ascii="Courier New" w:hAnsi="Courier New" w:cs="Courier New" w:hint="default"/>
      </w:rPr>
    </w:lvl>
    <w:lvl w:ilvl="2" w:tplc="04150005" w:tentative="1">
      <w:start w:val="1"/>
      <w:numFmt w:val="bullet"/>
      <w:lvlText w:val=""/>
      <w:lvlJc w:val="left"/>
      <w:pPr>
        <w:ind w:left="2806" w:hanging="360"/>
      </w:pPr>
      <w:rPr>
        <w:rFonts w:ascii="Wingdings" w:hAnsi="Wingdings" w:hint="default"/>
      </w:rPr>
    </w:lvl>
    <w:lvl w:ilvl="3" w:tplc="04150001" w:tentative="1">
      <w:start w:val="1"/>
      <w:numFmt w:val="bullet"/>
      <w:lvlText w:val=""/>
      <w:lvlJc w:val="left"/>
      <w:pPr>
        <w:ind w:left="3526" w:hanging="360"/>
      </w:pPr>
      <w:rPr>
        <w:rFonts w:ascii="Symbol" w:hAnsi="Symbol" w:hint="default"/>
      </w:rPr>
    </w:lvl>
    <w:lvl w:ilvl="4" w:tplc="04150003" w:tentative="1">
      <w:start w:val="1"/>
      <w:numFmt w:val="bullet"/>
      <w:lvlText w:val="o"/>
      <w:lvlJc w:val="left"/>
      <w:pPr>
        <w:ind w:left="4246" w:hanging="360"/>
      </w:pPr>
      <w:rPr>
        <w:rFonts w:ascii="Courier New" w:hAnsi="Courier New" w:cs="Courier New" w:hint="default"/>
      </w:rPr>
    </w:lvl>
    <w:lvl w:ilvl="5" w:tplc="04150005" w:tentative="1">
      <w:start w:val="1"/>
      <w:numFmt w:val="bullet"/>
      <w:lvlText w:val=""/>
      <w:lvlJc w:val="left"/>
      <w:pPr>
        <w:ind w:left="4966" w:hanging="360"/>
      </w:pPr>
      <w:rPr>
        <w:rFonts w:ascii="Wingdings" w:hAnsi="Wingdings" w:hint="default"/>
      </w:rPr>
    </w:lvl>
    <w:lvl w:ilvl="6" w:tplc="04150001" w:tentative="1">
      <w:start w:val="1"/>
      <w:numFmt w:val="bullet"/>
      <w:lvlText w:val=""/>
      <w:lvlJc w:val="left"/>
      <w:pPr>
        <w:ind w:left="5686" w:hanging="360"/>
      </w:pPr>
      <w:rPr>
        <w:rFonts w:ascii="Symbol" w:hAnsi="Symbol" w:hint="default"/>
      </w:rPr>
    </w:lvl>
    <w:lvl w:ilvl="7" w:tplc="04150003" w:tentative="1">
      <w:start w:val="1"/>
      <w:numFmt w:val="bullet"/>
      <w:lvlText w:val="o"/>
      <w:lvlJc w:val="left"/>
      <w:pPr>
        <w:ind w:left="6406" w:hanging="360"/>
      </w:pPr>
      <w:rPr>
        <w:rFonts w:ascii="Courier New" w:hAnsi="Courier New" w:cs="Courier New" w:hint="default"/>
      </w:rPr>
    </w:lvl>
    <w:lvl w:ilvl="8" w:tplc="04150005" w:tentative="1">
      <w:start w:val="1"/>
      <w:numFmt w:val="bullet"/>
      <w:lvlText w:val=""/>
      <w:lvlJc w:val="left"/>
      <w:pPr>
        <w:ind w:left="7126" w:hanging="360"/>
      </w:pPr>
      <w:rPr>
        <w:rFonts w:ascii="Wingdings" w:hAnsi="Wingdings" w:hint="default"/>
      </w:rPr>
    </w:lvl>
  </w:abstractNum>
  <w:abstractNum w:abstractNumId="16">
    <w:nsid w:val="508E2EBE"/>
    <w:multiLevelType w:val="hybridMultilevel"/>
    <w:tmpl w:val="C2F2310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5375700C"/>
    <w:multiLevelType w:val="hybridMultilevel"/>
    <w:tmpl w:val="7C66B5D8"/>
    <w:lvl w:ilvl="0" w:tplc="282A4D72">
      <w:numFmt w:val="bullet"/>
      <w:lvlText w:val=""/>
      <w:lvlJc w:val="left"/>
      <w:pPr>
        <w:ind w:left="1134" w:hanging="360"/>
      </w:pPr>
      <w:rPr>
        <w:rFonts w:ascii="Calibri" w:eastAsiaTheme="minorHAnsi" w:hAnsi="Calibri" w:cstheme="minorHAnsi"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18">
    <w:nsid w:val="5D0562AC"/>
    <w:multiLevelType w:val="hybridMultilevel"/>
    <w:tmpl w:val="9644523A"/>
    <w:lvl w:ilvl="0" w:tplc="27D8D818">
      <w:start w:val="1"/>
      <w:numFmt w:val="decimal"/>
      <w:lvlText w:val="%1)"/>
      <w:lvlJc w:val="left"/>
      <w:pPr>
        <w:ind w:left="419" w:hanging="42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9">
    <w:nsid w:val="5EE24F62"/>
    <w:multiLevelType w:val="hybridMultilevel"/>
    <w:tmpl w:val="D4CC1FB2"/>
    <w:lvl w:ilvl="0" w:tplc="C954535E">
      <w:start w:val="1"/>
      <w:numFmt w:val="lowerLetter"/>
      <w:lvlText w:val="%1)"/>
      <w:lvlJc w:val="left"/>
      <w:pPr>
        <w:ind w:left="1004" w:hanging="360"/>
      </w:pPr>
      <w:rPr>
        <w:rFonts w:hint="default"/>
        <w:i/>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627F5BBF"/>
    <w:multiLevelType w:val="hybridMultilevel"/>
    <w:tmpl w:val="D89ED4E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6B310500"/>
    <w:multiLevelType w:val="hybridMultilevel"/>
    <w:tmpl w:val="116CB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2805767"/>
    <w:multiLevelType w:val="hybridMultilevel"/>
    <w:tmpl w:val="33324B5E"/>
    <w:lvl w:ilvl="0" w:tplc="A54617B0">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74CD1E59"/>
    <w:multiLevelType w:val="hybridMultilevel"/>
    <w:tmpl w:val="88BE48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DD406F2"/>
    <w:multiLevelType w:val="hybridMultilevel"/>
    <w:tmpl w:val="D10C722C"/>
    <w:lvl w:ilvl="0" w:tplc="150E2A80">
      <w:start w:val="1"/>
      <w:numFmt w:val="decimal"/>
      <w:lvlText w:val="%1)"/>
      <w:lvlJc w:val="left"/>
      <w:pPr>
        <w:ind w:left="1004" w:hanging="360"/>
      </w:pPr>
      <w:rPr>
        <w:rFonts w:hint="default"/>
        <w:i/>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7E44425B"/>
    <w:multiLevelType w:val="hybridMultilevel"/>
    <w:tmpl w:val="C5CCADE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3"/>
  </w:num>
  <w:num w:numId="2">
    <w:abstractNumId w:val="23"/>
  </w:num>
  <w:num w:numId="3">
    <w:abstractNumId w:val="14"/>
  </w:num>
  <w:num w:numId="4">
    <w:abstractNumId w:val="9"/>
  </w:num>
  <w:num w:numId="5">
    <w:abstractNumId w:val="2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8"/>
  </w:num>
  <w:num w:numId="12">
    <w:abstractNumId w:val="12"/>
  </w:num>
  <w:num w:numId="13">
    <w:abstractNumId w:val="24"/>
  </w:num>
  <w:num w:numId="14">
    <w:abstractNumId w:val="5"/>
  </w:num>
  <w:num w:numId="15">
    <w:abstractNumId w:val="0"/>
  </w:num>
  <w:num w:numId="16">
    <w:abstractNumId w:val="18"/>
  </w:num>
  <w:num w:numId="17">
    <w:abstractNumId w:val="22"/>
  </w:num>
  <w:num w:numId="18">
    <w:abstractNumId w:val="4"/>
  </w:num>
  <w:num w:numId="19">
    <w:abstractNumId w:val="1"/>
  </w:num>
  <w:num w:numId="20">
    <w:abstractNumId w:val="15"/>
  </w:num>
  <w:num w:numId="21">
    <w:abstractNumId w:val="6"/>
  </w:num>
  <w:num w:numId="22">
    <w:abstractNumId w:val="17"/>
  </w:num>
  <w:num w:numId="23">
    <w:abstractNumId w:val="3"/>
  </w:num>
  <w:num w:numId="24">
    <w:abstractNumId w:val="11"/>
  </w:num>
  <w:num w:numId="25">
    <w:abstractNumId w:val="2"/>
  </w:num>
  <w:num w:numId="26">
    <w:abstractNumId w:val="10"/>
  </w:num>
  <w:num w:numId="27">
    <w:abstractNumId w:val="16"/>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5A"/>
    <w:rsid w:val="000016EA"/>
    <w:rsid w:val="00005F89"/>
    <w:rsid w:val="000122F9"/>
    <w:rsid w:val="00021F07"/>
    <w:rsid w:val="0003482C"/>
    <w:rsid w:val="00045962"/>
    <w:rsid w:val="00045C2B"/>
    <w:rsid w:val="00051FAF"/>
    <w:rsid w:val="0005481D"/>
    <w:rsid w:val="00061361"/>
    <w:rsid w:val="00064461"/>
    <w:rsid w:val="0006503C"/>
    <w:rsid w:val="00065A3E"/>
    <w:rsid w:val="00072C68"/>
    <w:rsid w:val="00073247"/>
    <w:rsid w:val="0009173F"/>
    <w:rsid w:val="00094EB0"/>
    <w:rsid w:val="000A0C04"/>
    <w:rsid w:val="000A3753"/>
    <w:rsid w:val="000A500D"/>
    <w:rsid w:val="000A6246"/>
    <w:rsid w:val="000B4CCF"/>
    <w:rsid w:val="000D2185"/>
    <w:rsid w:val="000D3FF7"/>
    <w:rsid w:val="000D5FE2"/>
    <w:rsid w:val="000D7E78"/>
    <w:rsid w:val="000E1A41"/>
    <w:rsid w:val="000F38C4"/>
    <w:rsid w:val="000F3DC2"/>
    <w:rsid w:val="000F55CD"/>
    <w:rsid w:val="00101394"/>
    <w:rsid w:val="00105360"/>
    <w:rsid w:val="001150BF"/>
    <w:rsid w:val="00124392"/>
    <w:rsid w:val="00124CAB"/>
    <w:rsid w:val="00125D52"/>
    <w:rsid w:val="001373F1"/>
    <w:rsid w:val="0014045F"/>
    <w:rsid w:val="00143D00"/>
    <w:rsid w:val="00153197"/>
    <w:rsid w:val="001563D1"/>
    <w:rsid w:val="001665D2"/>
    <w:rsid w:val="00170151"/>
    <w:rsid w:val="00181F28"/>
    <w:rsid w:val="00185148"/>
    <w:rsid w:val="00193709"/>
    <w:rsid w:val="00193D68"/>
    <w:rsid w:val="00197B26"/>
    <w:rsid w:val="001A1709"/>
    <w:rsid w:val="001A532B"/>
    <w:rsid w:val="001B49F3"/>
    <w:rsid w:val="001B7E9A"/>
    <w:rsid w:val="001C7DC6"/>
    <w:rsid w:val="001D0FCE"/>
    <w:rsid w:val="001D12D3"/>
    <w:rsid w:val="001E0C64"/>
    <w:rsid w:val="001E0DFD"/>
    <w:rsid w:val="001E2B06"/>
    <w:rsid w:val="001F1C86"/>
    <w:rsid w:val="001F25E4"/>
    <w:rsid w:val="00205493"/>
    <w:rsid w:val="002072D5"/>
    <w:rsid w:val="00207ACC"/>
    <w:rsid w:val="00216252"/>
    <w:rsid w:val="002209A5"/>
    <w:rsid w:val="002257CE"/>
    <w:rsid w:val="00226512"/>
    <w:rsid w:val="00226E9D"/>
    <w:rsid w:val="002276B8"/>
    <w:rsid w:val="0023215E"/>
    <w:rsid w:val="00253CA0"/>
    <w:rsid w:val="0025588F"/>
    <w:rsid w:val="00256E7B"/>
    <w:rsid w:val="00257EE3"/>
    <w:rsid w:val="0026341A"/>
    <w:rsid w:val="00275B77"/>
    <w:rsid w:val="0028273C"/>
    <w:rsid w:val="00284FFE"/>
    <w:rsid w:val="002857D4"/>
    <w:rsid w:val="00286263"/>
    <w:rsid w:val="00290E28"/>
    <w:rsid w:val="00291539"/>
    <w:rsid w:val="0029490B"/>
    <w:rsid w:val="002A7F34"/>
    <w:rsid w:val="002B04ED"/>
    <w:rsid w:val="002B3D68"/>
    <w:rsid w:val="002B5EDD"/>
    <w:rsid w:val="002D569D"/>
    <w:rsid w:val="002D69BC"/>
    <w:rsid w:val="002E4A99"/>
    <w:rsid w:val="002F5B17"/>
    <w:rsid w:val="00303E5B"/>
    <w:rsid w:val="003052C3"/>
    <w:rsid w:val="003147B6"/>
    <w:rsid w:val="00325282"/>
    <w:rsid w:val="00325F5C"/>
    <w:rsid w:val="00336F6E"/>
    <w:rsid w:val="003429EF"/>
    <w:rsid w:val="00347588"/>
    <w:rsid w:val="00350243"/>
    <w:rsid w:val="003508BD"/>
    <w:rsid w:val="00354DC0"/>
    <w:rsid w:val="003637D9"/>
    <w:rsid w:val="00367D7E"/>
    <w:rsid w:val="0037635C"/>
    <w:rsid w:val="0039070D"/>
    <w:rsid w:val="00391405"/>
    <w:rsid w:val="0039202F"/>
    <w:rsid w:val="003934DC"/>
    <w:rsid w:val="00394E5A"/>
    <w:rsid w:val="003A0BA2"/>
    <w:rsid w:val="003A211C"/>
    <w:rsid w:val="003A44BF"/>
    <w:rsid w:val="003B6AEA"/>
    <w:rsid w:val="003C38C2"/>
    <w:rsid w:val="003C63DE"/>
    <w:rsid w:val="003C7DE2"/>
    <w:rsid w:val="003E1BEE"/>
    <w:rsid w:val="003E249B"/>
    <w:rsid w:val="003E4110"/>
    <w:rsid w:val="003E7168"/>
    <w:rsid w:val="003F6285"/>
    <w:rsid w:val="0040208F"/>
    <w:rsid w:val="00416090"/>
    <w:rsid w:val="00420E18"/>
    <w:rsid w:val="004221F3"/>
    <w:rsid w:val="00435879"/>
    <w:rsid w:val="0044512C"/>
    <w:rsid w:val="004451CF"/>
    <w:rsid w:val="00454867"/>
    <w:rsid w:val="004549C8"/>
    <w:rsid w:val="00457A60"/>
    <w:rsid w:val="00465465"/>
    <w:rsid w:val="004726E3"/>
    <w:rsid w:val="00476A18"/>
    <w:rsid w:val="00483BDA"/>
    <w:rsid w:val="00485EDE"/>
    <w:rsid w:val="004922B0"/>
    <w:rsid w:val="00493442"/>
    <w:rsid w:val="004A227C"/>
    <w:rsid w:val="004A69C6"/>
    <w:rsid w:val="004B2080"/>
    <w:rsid w:val="004D2C33"/>
    <w:rsid w:val="004E5227"/>
    <w:rsid w:val="004F7F62"/>
    <w:rsid w:val="005016C3"/>
    <w:rsid w:val="005016E3"/>
    <w:rsid w:val="00506273"/>
    <w:rsid w:val="00506927"/>
    <w:rsid w:val="00512708"/>
    <w:rsid w:val="005266FB"/>
    <w:rsid w:val="00534C7C"/>
    <w:rsid w:val="00541E63"/>
    <w:rsid w:val="00551679"/>
    <w:rsid w:val="005518C5"/>
    <w:rsid w:val="00555ABA"/>
    <w:rsid w:val="00591C99"/>
    <w:rsid w:val="00596337"/>
    <w:rsid w:val="00596EA2"/>
    <w:rsid w:val="005A64D9"/>
    <w:rsid w:val="005B134E"/>
    <w:rsid w:val="005B6B22"/>
    <w:rsid w:val="005B72B5"/>
    <w:rsid w:val="005C1E58"/>
    <w:rsid w:val="005D7848"/>
    <w:rsid w:val="005E1645"/>
    <w:rsid w:val="005E282A"/>
    <w:rsid w:val="005E3496"/>
    <w:rsid w:val="005E7535"/>
    <w:rsid w:val="00603523"/>
    <w:rsid w:val="006261FB"/>
    <w:rsid w:val="006271ED"/>
    <w:rsid w:val="00647C81"/>
    <w:rsid w:val="00662187"/>
    <w:rsid w:val="00677B49"/>
    <w:rsid w:val="00690678"/>
    <w:rsid w:val="006B2789"/>
    <w:rsid w:val="006C13E1"/>
    <w:rsid w:val="006D1573"/>
    <w:rsid w:val="006E02EB"/>
    <w:rsid w:val="006E4D00"/>
    <w:rsid w:val="006F671B"/>
    <w:rsid w:val="00700780"/>
    <w:rsid w:val="0070080B"/>
    <w:rsid w:val="00713D43"/>
    <w:rsid w:val="0072038E"/>
    <w:rsid w:val="00736BDE"/>
    <w:rsid w:val="00747C3E"/>
    <w:rsid w:val="007534E3"/>
    <w:rsid w:val="00753DF4"/>
    <w:rsid w:val="00755C39"/>
    <w:rsid w:val="00764262"/>
    <w:rsid w:val="00765051"/>
    <w:rsid w:val="0077035C"/>
    <w:rsid w:val="00770C75"/>
    <w:rsid w:val="0077209B"/>
    <w:rsid w:val="00772C06"/>
    <w:rsid w:val="00776061"/>
    <w:rsid w:val="007839B6"/>
    <w:rsid w:val="00783DF0"/>
    <w:rsid w:val="00786F68"/>
    <w:rsid w:val="00791F2D"/>
    <w:rsid w:val="007A3852"/>
    <w:rsid w:val="007A3920"/>
    <w:rsid w:val="007A751B"/>
    <w:rsid w:val="007B4786"/>
    <w:rsid w:val="007B4E69"/>
    <w:rsid w:val="007C3ADB"/>
    <w:rsid w:val="007C70B6"/>
    <w:rsid w:val="007D3A3C"/>
    <w:rsid w:val="007D6467"/>
    <w:rsid w:val="007E04B9"/>
    <w:rsid w:val="007E184C"/>
    <w:rsid w:val="007F07C1"/>
    <w:rsid w:val="0080288D"/>
    <w:rsid w:val="00802951"/>
    <w:rsid w:val="00803A79"/>
    <w:rsid w:val="00822AEF"/>
    <w:rsid w:val="008339AF"/>
    <w:rsid w:val="008353E3"/>
    <w:rsid w:val="00841E5D"/>
    <w:rsid w:val="00850E1E"/>
    <w:rsid w:val="00851D45"/>
    <w:rsid w:val="00861461"/>
    <w:rsid w:val="00861531"/>
    <w:rsid w:val="00862FF6"/>
    <w:rsid w:val="00865508"/>
    <w:rsid w:val="008717D7"/>
    <w:rsid w:val="00882F64"/>
    <w:rsid w:val="00885FEC"/>
    <w:rsid w:val="008862CB"/>
    <w:rsid w:val="008923EF"/>
    <w:rsid w:val="00895326"/>
    <w:rsid w:val="008A1E0F"/>
    <w:rsid w:val="008A5FF0"/>
    <w:rsid w:val="008B00BE"/>
    <w:rsid w:val="008B06BF"/>
    <w:rsid w:val="008B1693"/>
    <w:rsid w:val="008B1B7C"/>
    <w:rsid w:val="008D12CD"/>
    <w:rsid w:val="008D2598"/>
    <w:rsid w:val="008E215C"/>
    <w:rsid w:val="008F4CB6"/>
    <w:rsid w:val="0090104E"/>
    <w:rsid w:val="009017CC"/>
    <w:rsid w:val="009179B9"/>
    <w:rsid w:val="00931EA1"/>
    <w:rsid w:val="009341B1"/>
    <w:rsid w:val="00937155"/>
    <w:rsid w:val="00940730"/>
    <w:rsid w:val="00941D8A"/>
    <w:rsid w:val="00944B52"/>
    <w:rsid w:val="009467DC"/>
    <w:rsid w:val="00946A9F"/>
    <w:rsid w:val="00951CF6"/>
    <w:rsid w:val="0095246B"/>
    <w:rsid w:val="00952B39"/>
    <w:rsid w:val="00953646"/>
    <w:rsid w:val="009556DE"/>
    <w:rsid w:val="009612AC"/>
    <w:rsid w:val="00961F54"/>
    <w:rsid w:val="00963B7E"/>
    <w:rsid w:val="009761EC"/>
    <w:rsid w:val="009808BE"/>
    <w:rsid w:val="009A592C"/>
    <w:rsid w:val="009B531C"/>
    <w:rsid w:val="009C32AA"/>
    <w:rsid w:val="009D1640"/>
    <w:rsid w:val="009D1A2B"/>
    <w:rsid w:val="009D41F7"/>
    <w:rsid w:val="00A016BD"/>
    <w:rsid w:val="00A14181"/>
    <w:rsid w:val="00A31860"/>
    <w:rsid w:val="00A40009"/>
    <w:rsid w:val="00A40087"/>
    <w:rsid w:val="00A51E76"/>
    <w:rsid w:val="00A6083F"/>
    <w:rsid w:val="00A67ACD"/>
    <w:rsid w:val="00A710E5"/>
    <w:rsid w:val="00A71BF3"/>
    <w:rsid w:val="00A75AFD"/>
    <w:rsid w:val="00A9052F"/>
    <w:rsid w:val="00A90D30"/>
    <w:rsid w:val="00A91D3B"/>
    <w:rsid w:val="00A96E5F"/>
    <w:rsid w:val="00AB65E3"/>
    <w:rsid w:val="00AB6E2F"/>
    <w:rsid w:val="00AC04E0"/>
    <w:rsid w:val="00AC071B"/>
    <w:rsid w:val="00AC4A7D"/>
    <w:rsid w:val="00AC5CC0"/>
    <w:rsid w:val="00AD16A7"/>
    <w:rsid w:val="00AD7522"/>
    <w:rsid w:val="00AE49AD"/>
    <w:rsid w:val="00B159FB"/>
    <w:rsid w:val="00B1732E"/>
    <w:rsid w:val="00B21CCB"/>
    <w:rsid w:val="00B3156F"/>
    <w:rsid w:val="00B33F23"/>
    <w:rsid w:val="00B533EF"/>
    <w:rsid w:val="00B61285"/>
    <w:rsid w:val="00B63995"/>
    <w:rsid w:val="00B8595A"/>
    <w:rsid w:val="00B870E8"/>
    <w:rsid w:val="00B87C27"/>
    <w:rsid w:val="00BD11BE"/>
    <w:rsid w:val="00BD18D6"/>
    <w:rsid w:val="00BD2270"/>
    <w:rsid w:val="00BD4C57"/>
    <w:rsid w:val="00BD533B"/>
    <w:rsid w:val="00BE1D9A"/>
    <w:rsid w:val="00BE4B9B"/>
    <w:rsid w:val="00BF2168"/>
    <w:rsid w:val="00BF27CA"/>
    <w:rsid w:val="00BF4E5E"/>
    <w:rsid w:val="00BF79AF"/>
    <w:rsid w:val="00C03062"/>
    <w:rsid w:val="00C0525C"/>
    <w:rsid w:val="00C16931"/>
    <w:rsid w:val="00C22610"/>
    <w:rsid w:val="00C2338E"/>
    <w:rsid w:val="00C329B2"/>
    <w:rsid w:val="00C442CE"/>
    <w:rsid w:val="00C5428C"/>
    <w:rsid w:val="00C61DD6"/>
    <w:rsid w:val="00C62DFB"/>
    <w:rsid w:val="00C6330C"/>
    <w:rsid w:val="00C64B37"/>
    <w:rsid w:val="00C657C8"/>
    <w:rsid w:val="00C72F33"/>
    <w:rsid w:val="00C830AF"/>
    <w:rsid w:val="00C93AA6"/>
    <w:rsid w:val="00C94FD9"/>
    <w:rsid w:val="00C96046"/>
    <w:rsid w:val="00C9735F"/>
    <w:rsid w:val="00CA3CDF"/>
    <w:rsid w:val="00CA5714"/>
    <w:rsid w:val="00CA7922"/>
    <w:rsid w:val="00CC70AC"/>
    <w:rsid w:val="00CC7521"/>
    <w:rsid w:val="00CE2C13"/>
    <w:rsid w:val="00CE4C04"/>
    <w:rsid w:val="00D00567"/>
    <w:rsid w:val="00D16877"/>
    <w:rsid w:val="00D253DC"/>
    <w:rsid w:val="00D26EC3"/>
    <w:rsid w:val="00D33D1C"/>
    <w:rsid w:val="00D34545"/>
    <w:rsid w:val="00D34FA2"/>
    <w:rsid w:val="00D4216B"/>
    <w:rsid w:val="00D42E37"/>
    <w:rsid w:val="00D443F9"/>
    <w:rsid w:val="00D500AE"/>
    <w:rsid w:val="00D526C2"/>
    <w:rsid w:val="00D6242D"/>
    <w:rsid w:val="00D63203"/>
    <w:rsid w:val="00D75D20"/>
    <w:rsid w:val="00D81E30"/>
    <w:rsid w:val="00D84D37"/>
    <w:rsid w:val="00D85533"/>
    <w:rsid w:val="00D86A01"/>
    <w:rsid w:val="00D95C42"/>
    <w:rsid w:val="00DB0CDA"/>
    <w:rsid w:val="00DB0E50"/>
    <w:rsid w:val="00DB14BF"/>
    <w:rsid w:val="00DC2355"/>
    <w:rsid w:val="00DC6434"/>
    <w:rsid w:val="00DD5F7F"/>
    <w:rsid w:val="00DE6BA7"/>
    <w:rsid w:val="00DE700C"/>
    <w:rsid w:val="00DF0326"/>
    <w:rsid w:val="00DF21A3"/>
    <w:rsid w:val="00DF46A3"/>
    <w:rsid w:val="00DF6844"/>
    <w:rsid w:val="00E20395"/>
    <w:rsid w:val="00E20505"/>
    <w:rsid w:val="00E20534"/>
    <w:rsid w:val="00E56581"/>
    <w:rsid w:val="00E66F61"/>
    <w:rsid w:val="00E7041B"/>
    <w:rsid w:val="00E75C63"/>
    <w:rsid w:val="00E768C5"/>
    <w:rsid w:val="00E827E1"/>
    <w:rsid w:val="00E85095"/>
    <w:rsid w:val="00E90AD1"/>
    <w:rsid w:val="00E90EEA"/>
    <w:rsid w:val="00E92A32"/>
    <w:rsid w:val="00EA20EB"/>
    <w:rsid w:val="00EF043B"/>
    <w:rsid w:val="00EF3049"/>
    <w:rsid w:val="00EF5A4B"/>
    <w:rsid w:val="00F0304F"/>
    <w:rsid w:val="00F10510"/>
    <w:rsid w:val="00F12C54"/>
    <w:rsid w:val="00F1392C"/>
    <w:rsid w:val="00F151C8"/>
    <w:rsid w:val="00F247D2"/>
    <w:rsid w:val="00F248BD"/>
    <w:rsid w:val="00F25506"/>
    <w:rsid w:val="00F314C0"/>
    <w:rsid w:val="00F57A6F"/>
    <w:rsid w:val="00F63F17"/>
    <w:rsid w:val="00F648D5"/>
    <w:rsid w:val="00F7200E"/>
    <w:rsid w:val="00F80C64"/>
    <w:rsid w:val="00F84F30"/>
    <w:rsid w:val="00F97455"/>
    <w:rsid w:val="00FA2053"/>
    <w:rsid w:val="00FA29D4"/>
    <w:rsid w:val="00FB52CE"/>
    <w:rsid w:val="00FB54C1"/>
    <w:rsid w:val="00FC0593"/>
    <w:rsid w:val="00FC4C34"/>
    <w:rsid w:val="00FC7EEC"/>
    <w:rsid w:val="00FD3189"/>
    <w:rsid w:val="00FD4831"/>
    <w:rsid w:val="00FD4E27"/>
    <w:rsid w:val="00FE267D"/>
    <w:rsid w:val="00FE4FC7"/>
    <w:rsid w:val="00FE73A4"/>
    <w:rsid w:val="00FF1590"/>
    <w:rsid w:val="00FF2CEC"/>
    <w:rsid w:val="00FF43D9"/>
    <w:rsid w:val="00FF5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428C"/>
  </w:style>
  <w:style w:type="paragraph" w:styleId="Nagwek1">
    <w:name w:val="heading 1"/>
    <w:basedOn w:val="Normalny"/>
    <w:link w:val="Nagwek1Znak"/>
    <w:uiPriority w:val="9"/>
    <w:qFormat/>
    <w:rsid w:val="00F1392C"/>
    <w:pPr>
      <w:spacing w:before="100" w:beforeAutospacing="1" w:after="100" w:afterAutospacing="1" w:line="240" w:lineRule="auto"/>
      <w:outlineLvl w:val="0"/>
    </w:pPr>
    <w:rPr>
      <w:rFonts w:eastAsia="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34E"/>
    <w:pPr>
      <w:ind w:left="720"/>
      <w:contextualSpacing/>
    </w:pPr>
  </w:style>
  <w:style w:type="paragraph" w:styleId="Tekstdymka">
    <w:name w:val="Balloon Text"/>
    <w:basedOn w:val="Normalny"/>
    <w:link w:val="TekstdymkaZnak"/>
    <w:uiPriority w:val="99"/>
    <w:semiHidden/>
    <w:unhideWhenUsed/>
    <w:rsid w:val="00713D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3D43"/>
    <w:rPr>
      <w:rFonts w:ascii="Tahoma" w:hAnsi="Tahoma" w:cs="Tahoma"/>
      <w:sz w:val="16"/>
      <w:szCs w:val="16"/>
    </w:rPr>
  </w:style>
  <w:style w:type="paragraph" w:styleId="Nagwek">
    <w:name w:val="header"/>
    <w:basedOn w:val="Normalny"/>
    <w:link w:val="NagwekZnak"/>
    <w:uiPriority w:val="99"/>
    <w:unhideWhenUsed/>
    <w:rsid w:val="00713D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D43"/>
  </w:style>
  <w:style w:type="paragraph" w:styleId="Stopka">
    <w:name w:val="footer"/>
    <w:basedOn w:val="Normalny"/>
    <w:link w:val="StopkaZnak"/>
    <w:uiPriority w:val="99"/>
    <w:unhideWhenUsed/>
    <w:rsid w:val="00713D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3D43"/>
  </w:style>
  <w:style w:type="table" w:styleId="Tabela-Siatka">
    <w:name w:val="Table Grid"/>
    <w:basedOn w:val="Standardowy"/>
    <w:uiPriority w:val="59"/>
    <w:rsid w:val="00F6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1392C"/>
    <w:rPr>
      <w:rFonts w:eastAsia="Times New Roman" w:cs="Times New Roman"/>
      <w:b/>
      <w:bCs/>
      <w:kern w:val="36"/>
      <w:sz w:val="48"/>
      <w:szCs w:val="48"/>
      <w:lang w:eastAsia="pl-PL"/>
    </w:rPr>
  </w:style>
  <w:style w:type="character" w:customStyle="1" w:styleId="footnote">
    <w:name w:val="footnote"/>
    <w:basedOn w:val="Domylnaczcionkaakapitu"/>
    <w:rsid w:val="00F1392C"/>
  </w:style>
  <w:style w:type="character" w:styleId="Hipercze">
    <w:name w:val="Hyperlink"/>
    <w:basedOn w:val="Domylnaczcionkaakapitu"/>
    <w:uiPriority w:val="99"/>
    <w:unhideWhenUsed/>
    <w:rsid w:val="00F1392C"/>
    <w:rPr>
      <w:color w:val="0000FF"/>
      <w:u w:val="single"/>
    </w:rPr>
  </w:style>
  <w:style w:type="paragraph" w:customStyle="1" w:styleId="mainpub">
    <w:name w:val="mainpub"/>
    <w:basedOn w:val="Normalny"/>
    <w:rsid w:val="00F1392C"/>
    <w:pPr>
      <w:spacing w:before="100" w:beforeAutospacing="1" w:after="100" w:afterAutospacing="1" w:line="240" w:lineRule="auto"/>
    </w:pPr>
    <w:rPr>
      <w:rFonts w:eastAsia="Times New Roman" w:cs="Times New Roman"/>
      <w:sz w:val="24"/>
      <w:szCs w:val="24"/>
      <w:lang w:eastAsia="pl-PL"/>
    </w:rPr>
  </w:style>
  <w:style w:type="character" w:styleId="Odwoaniedokomentarza">
    <w:name w:val="annotation reference"/>
    <w:basedOn w:val="Domylnaczcionkaakapitu"/>
    <w:uiPriority w:val="99"/>
    <w:semiHidden/>
    <w:unhideWhenUsed/>
    <w:rsid w:val="00C16931"/>
    <w:rPr>
      <w:sz w:val="16"/>
      <w:szCs w:val="16"/>
    </w:rPr>
  </w:style>
  <w:style w:type="paragraph" w:styleId="Tekstkomentarza">
    <w:name w:val="annotation text"/>
    <w:basedOn w:val="Normalny"/>
    <w:link w:val="TekstkomentarzaZnak"/>
    <w:uiPriority w:val="99"/>
    <w:semiHidden/>
    <w:unhideWhenUsed/>
    <w:rsid w:val="00C169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931"/>
    <w:rPr>
      <w:sz w:val="20"/>
      <w:szCs w:val="20"/>
    </w:rPr>
  </w:style>
  <w:style w:type="paragraph" w:styleId="Tematkomentarza">
    <w:name w:val="annotation subject"/>
    <w:basedOn w:val="Tekstkomentarza"/>
    <w:next w:val="Tekstkomentarza"/>
    <w:link w:val="TematkomentarzaZnak"/>
    <w:uiPriority w:val="99"/>
    <w:semiHidden/>
    <w:unhideWhenUsed/>
    <w:rsid w:val="00C16931"/>
    <w:rPr>
      <w:b/>
      <w:bCs/>
    </w:rPr>
  </w:style>
  <w:style w:type="character" w:customStyle="1" w:styleId="TematkomentarzaZnak">
    <w:name w:val="Temat komentarza Znak"/>
    <w:basedOn w:val="TekstkomentarzaZnak"/>
    <w:link w:val="Tematkomentarza"/>
    <w:uiPriority w:val="99"/>
    <w:semiHidden/>
    <w:rsid w:val="00C169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428C"/>
  </w:style>
  <w:style w:type="paragraph" w:styleId="Nagwek1">
    <w:name w:val="heading 1"/>
    <w:basedOn w:val="Normalny"/>
    <w:link w:val="Nagwek1Znak"/>
    <w:uiPriority w:val="9"/>
    <w:qFormat/>
    <w:rsid w:val="00F1392C"/>
    <w:pPr>
      <w:spacing w:before="100" w:beforeAutospacing="1" w:after="100" w:afterAutospacing="1" w:line="240" w:lineRule="auto"/>
      <w:outlineLvl w:val="0"/>
    </w:pPr>
    <w:rPr>
      <w:rFonts w:eastAsia="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34E"/>
    <w:pPr>
      <w:ind w:left="720"/>
      <w:contextualSpacing/>
    </w:pPr>
  </w:style>
  <w:style w:type="paragraph" w:styleId="Tekstdymka">
    <w:name w:val="Balloon Text"/>
    <w:basedOn w:val="Normalny"/>
    <w:link w:val="TekstdymkaZnak"/>
    <w:uiPriority w:val="99"/>
    <w:semiHidden/>
    <w:unhideWhenUsed/>
    <w:rsid w:val="00713D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3D43"/>
    <w:rPr>
      <w:rFonts w:ascii="Tahoma" w:hAnsi="Tahoma" w:cs="Tahoma"/>
      <w:sz w:val="16"/>
      <w:szCs w:val="16"/>
    </w:rPr>
  </w:style>
  <w:style w:type="paragraph" w:styleId="Nagwek">
    <w:name w:val="header"/>
    <w:basedOn w:val="Normalny"/>
    <w:link w:val="NagwekZnak"/>
    <w:uiPriority w:val="99"/>
    <w:unhideWhenUsed/>
    <w:rsid w:val="00713D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D43"/>
  </w:style>
  <w:style w:type="paragraph" w:styleId="Stopka">
    <w:name w:val="footer"/>
    <w:basedOn w:val="Normalny"/>
    <w:link w:val="StopkaZnak"/>
    <w:uiPriority w:val="99"/>
    <w:unhideWhenUsed/>
    <w:rsid w:val="00713D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3D43"/>
  </w:style>
  <w:style w:type="table" w:styleId="Tabela-Siatka">
    <w:name w:val="Table Grid"/>
    <w:basedOn w:val="Standardowy"/>
    <w:uiPriority w:val="59"/>
    <w:rsid w:val="00F6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1392C"/>
    <w:rPr>
      <w:rFonts w:eastAsia="Times New Roman" w:cs="Times New Roman"/>
      <w:b/>
      <w:bCs/>
      <w:kern w:val="36"/>
      <w:sz w:val="48"/>
      <w:szCs w:val="48"/>
      <w:lang w:eastAsia="pl-PL"/>
    </w:rPr>
  </w:style>
  <w:style w:type="character" w:customStyle="1" w:styleId="footnote">
    <w:name w:val="footnote"/>
    <w:basedOn w:val="Domylnaczcionkaakapitu"/>
    <w:rsid w:val="00F1392C"/>
  </w:style>
  <w:style w:type="character" w:styleId="Hipercze">
    <w:name w:val="Hyperlink"/>
    <w:basedOn w:val="Domylnaczcionkaakapitu"/>
    <w:uiPriority w:val="99"/>
    <w:unhideWhenUsed/>
    <w:rsid w:val="00F1392C"/>
    <w:rPr>
      <w:color w:val="0000FF"/>
      <w:u w:val="single"/>
    </w:rPr>
  </w:style>
  <w:style w:type="paragraph" w:customStyle="1" w:styleId="mainpub">
    <w:name w:val="mainpub"/>
    <w:basedOn w:val="Normalny"/>
    <w:rsid w:val="00F1392C"/>
    <w:pPr>
      <w:spacing w:before="100" w:beforeAutospacing="1" w:after="100" w:afterAutospacing="1" w:line="240" w:lineRule="auto"/>
    </w:pPr>
    <w:rPr>
      <w:rFonts w:eastAsia="Times New Roman" w:cs="Times New Roman"/>
      <w:sz w:val="24"/>
      <w:szCs w:val="24"/>
      <w:lang w:eastAsia="pl-PL"/>
    </w:rPr>
  </w:style>
  <w:style w:type="character" w:styleId="Odwoaniedokomentarza">
    <w:name w:val="annotation reference"/>
    <w:basedOn w:val="Domylnaczcionkaakapitu"/>
    <w:uiPriority w:val="99"/>
    <w:semiHidden/>
    <w:unhideWhenUsed/>
    <w:rsid w:val="00C16931"/>
    <w:rPr>
      <w:sz w:val="16"/>
      <w:szCs w:val="16"/>
    </w:rPr>
  </w:style>
  <w:style w:type="paragraph" w:styleId="Tekstkomentarza">
    <w:name w:val="annotation text"/>
    <w:basedOn w:val="Normalny"/>
    <w:link w:val="TekstkomentarzaZnak"/>
    <w:uiPriority w:val="99"/>
    <w:semiHidden/>
    <w:unhideWhenUsed/>
    <w:rsid w:val="00C169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931"/>
    <w:rPr>
      <w:sz w:val="20"/>
      <w:szCs w:val="20"/>
    </w:rPr>
  </w:style>
  <w:style w:type="paragraph" w:styleId="Tematkomentarza">
    <w:name w:val="annotation subject"/>
    <w:basedOn w:val="Tekstkomentarza"/>
    <w:next w:val="Tekstkomentarza"/>
    <w:link w:val="TematkomentarzaZnak"/>
    <w:uiPriority w:val="99"/>
    <w:semiHidden/>
    <w:unhideWhenUsed/>
    <w:rsid w:val="00C16931"/>
    <w:rPr>
      <w:b/>
      <w:bCs/>
    </w:rPr>
  </w:style>
  <w:style w:type="character" w:customStyle="1" w:styleId="TematkomentarzaZnak">
    <w:name w:val="Temat komentarza Znak"/>
    <w:basedOn w:val="TekstkomentarzaZnak"/>
    <w:link w:val="Tematkomentarza"/>
    <w:uiPriority w:val="99"/>
    <w:semiHidden/>
    <w:rsid w:val="00C169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0925">
      <w:bodyDiv w:val="1"/>
      <w:marLeft w:val="0"/>
      <w:marRight w:val="0"/>
      <w:marTop w:val="0"/>
      <w:marBottom w:val="0"/>
      <w:divBdr>
        <w:top w:val="none" w:sz="0" w:space="0" w:color="auto"/>
        <w:left w:val="none" w:sz="0" w:space="0" w:color="auto"/>
        <w:bottom w:val="none" w:sz="0" w:space="0" w:color="auto"/>
        <w:right w:val="none" w:sz="0" w:space="0" w:color="auto"/>
      </w:divBdr>
    </w:div>
    <w:div w:id="239220597">
      <w:bodyDiv w:val="1"/>
      <w:marLeft w:val="0"/>
      <w:marRight w:val="0"/>
      <w:marTop w:val="0"/>
      <w:marBottom w:val="0"/>
      <w:divBdr>
        <w:top w:val="none" w:sz="0" w:space="0" w:color="auto"/>
        <w:left w:val="none" w:sz="0" w:space="0" w:color="auto"/>
        <w:bottom w:val="none" w:sz="0" w:space="0" w:color="auto"/>
        <w:right w:val="none" w:sz="0" w:space="0" w:color="auto"/>
      </w:divBdr>
    </w:div>
    <w:div w:id="630983698">
      <w:bodyDiv w:val="1"/>
      <w:marLeft w:val="0"/>
      <w:marRight w:val="0"/>
      <w:marTop w:val="0"/>
      <w:marBottom w:val="0"/>
      <w:divBdr>
        <w:top w:val="none" w:sz="0" w:space="0" w:color="auto"/>
        <w:left w:val="none" w:sz="0" w:space="0" w:color="auto"/>
        <w:bottom w:val="none" w:sz="0" w:space="0" w:color="auto"/>
        <w:right w:val="none" w:sz="0" w:space="0" w:color="auto"/>
      </w:divBdr>
    </w:div>
    <w:div w:id="674845675">
      <w:bodyDiv w:val="1"/>
      <w:marLeft w:val="0"/>
      <w:marRight w:val="0"/>
      <w:marTop w:val="0"/>
      <w:marBottom w:val="0"/>
      <w:divBdr>
        <w:top w:val="none" w:sz="0" w:space="0" w:color="auto"/>
        <w:left w:val="none" w:sz="0" w:space="0" w:color="auto"/>
        <w:bottom w:val="none" w:sz="0" w:space="0" w:color="auto"/>
        <w:right w:val="none" w:sz="0" w:space="0" w:color="auto"/>
      </w:divBdr>
    </w:div>
    <w:div w:id="805047217">
      <w:bodyDiv w:val="1"/>
      <w:marLeft w:val="0"/>
      <w:marRight w:val="0"/>
      <w:marTop w:val="0"/>
      <w:marBottom w:val="0"/>
      <w:divBdr>
        <w:top w:val="none" w:sz="0" w:space="0" w:color="auto"/>
        <w:left w:val="none" w:sz="0" w:space="0" w:color="auto"/>
        <w:bottom w:val="none" w:sz="0" w:space="0" w:color="auto"/>
        <w:right w:val="none" w:sz="0" w:space="0" w:color="auto"/>
      </w:divBdr>
    </w:div>
    <w:div w:id="1156265624">
      <w:bodyDiv w:val="1"/>
      <w:marLeft w:val="0"/>
      <w:marRight w:val="0"/>
      <w:marTop w:val="0"/>
      <w:marBottom w:val="0"/>
      <w:divBdr>
        <w:top w:val="none" w:sz="0" w:space="0" w:color="auto"/>
        <w:left w:val="none" w:sz="0" w:space="0" w:color="auto"/>
        <w:bottom w:val="none" w:sz="0" w:space="0" w:color="auto"/>
        <w:right w:val="none" w:sz="0" w:space="0" w:color="auto"/>
      </w:divBdr>
    </w:div>
    <w:div w:id="1171603492">
      <w:bodyDiv w:val="1"/>
      <w:marLeft w:val="0"/>
      <w:marRight w:val="0"/>
      <w:marTop w:val="0"/>
      <w:marBottom w:val="0"/>
      <w:divBdr>
        <w:top w:val="none" w:sz="0" w:space="0" w:color="auto"/>
        <w:left w:val="none" w:sz="0" w:space="0" w:color="auto"/>
        <w:bottom w:val="none" w:sz="0" w:space="0" w:color="auto"/>
        <w:right w:val="none" w:sz="0" w:space="0" w:color="auto"/>
      </w:divBdr>
      <w:divsChild>
        <w:div w:id="1590964546">
          <w:marLeft w:val="0"/>
          <w:marRight w:val="0"/>
          <w:marTop w:val="0"/>
          <w:marBottom w:val="0"/>
          <w:divBdr>
            <w:top w:val="none" w:sz="0" w:space="0" w:color="auto"/>
            <w:left w:val="none" w:sz="0" w:space="0" w:color="auto"/>
            <w:bottom w:val="none" w:sz="0" w:space="0" w:color="auto"/>
            <w:right w:val="none" w:sz="0" w:space="0" w:color="auto"/>
          </w:divBdr>
        </w:div>
      </w:divsChild>
    </w:div>
    <w:div w:id="1457409933">
      <w:bodyDiv w:val="1"/>
      <w:marLeft w:val="0"/>
      <w:marRight w:val="0"/>
      <w:marTop w:val="0"/>
      <w:marBottom w:val="0"/>
      <w:divBdr>
        <w:top w:val="none" w:sz="0" w:space="0" w:color="auto"/>
        <w:left w:val="none" w:sz="0" w:space="0" w:color="auto"/>
        <w:bottom w:val="none" w:sz="0" w:space="0" w:color="auto"/>
        <w:right w:val="none" w:sz="0" w:space="0" w:color="auto"/>
      </w:divBdr>
    </w:div>
    <w:div w:id="1477145178">
      <w:bodyDiv w:val="1"/>
      <w:marLeft w:val="0"/>
      <w:marRight w:val="0"/>
      <w:marTop w:val="0"/>
      <w:marBottom w:val="0"/>
      <w:divBdr>
        <w:top w:val="none" w:sz="0" w:space="0" w:color="auto"/>
        <w:left w:val="none" w:sz="0" w:space="0" w:color="auto"/>
        <w:bottom w:val="none" w:sz="0" w:space="0" w:color="auto"/>
        <w:right w:val="none" w:sz="0" w:space="0" w:color="auto"/>
      </w:divBdr>
    </w:div>
    <w:div w:id="1576281063">
      <w:bodyDiv w:val="1"/>
      <w:marLeft w:val="0"/>
      <w:marRight w:val="0"/>
      <w:marTop w:val="0"/>
      <w:marBottom w:val="0"/>
      <w:divBdr>
        <w:top w:val="none" w:sz="0" w:space="0" w:color="auto"/>
        <w:left w:val="none" w:sz="0" w:space="0" w:color="auto"/>
        <w:bottom w:val="none" w:sz="0" w:space="0" w:color="auto"/>
        <w:right w:val="none" w:sz="0" w:space="0" w:color="auto"/>
      </w:divBdr>
    </w:div>
    <w:div w:id="17551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p.legalis.pl/document-view.seam?documentId=mfrxilrrguydgojxhezt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FF0E-0255-41D8-8991-1C3974DD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6017</Words>
  <Characters>36105</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42038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Bocian Małgorzata</dc:creator>
  <cp:lastModifiedBy>MRiRW</cp:lastModifiedBy>
  <cp:revision>5</cp:revision>
  <cp:lastPrinted>2019-07-16T12:39:00Z</cp:lastPrinted>
  <dcterms:created xsi:type="dcterms:W3CDTF">2019-07-23T06:29:00Z</dcterms:created>
  <dcterms:modified xsi:type="dcterms:W3CDTF">2019-07-23T06:38:00Z</dcterms:modified>
</cp:coreProperties>
</file>