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Pr="00875E5C" w:rsidRDefault="00565EB2">
      <w:pPr>
        <w:rPr>
          <w:rFonts w:ascii="Times New Roman" w:hAnsi="Times New Roman" w:cs="Times New Roman"/>
          <w:sz w:val="24"/>
          <w:szCs w:val="24"/>
        </w:rPr>
      </w:pPr>
      <w:r w:rsidRPr="00875E5C">
        <w:rPr>
          <w:rFonts w:ascii="Times New Roman" w:hAnsi="Times New Roman" w:cs="Times New Roman"/>
          <w:sz w:val="24"/>
          <w:szCs w:val="24"/>
        </w:rPr>
        <w:t>Do wypełnienia wniosku:</w:t>
      </w:r>
    </w:p>
    <w:p w:rsidR="00565EB2" w:rsidRPr="00875E5C" w:rsidRDefault="001545B3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Podać nazwę zadania </w:t>
      </w:r>
      <w:r w:rsidR="00565EB2" w:rsidRPr="00875E5C">
        <w:rPr>
          <w:rFonts w:ascii="Times New Roman" w:hAnsi="Times New Roman" w:cs="Times New Roman"/>
          <w:sz w:val="24"/>
          <w:szCs w:val="24"/>
        </w:rPr>
        <w:t>np.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5EB2" w:rsidRPr="00875E5C">
        <w:rPr>
          <w:rFonts w:ascii="Times New Roman" w:hAnsi="Times New Roman" w:cs="Times New Roman"/>
          <w:sz w:val="24"/>
          <w:szCs w:val="24"/>
        </w:rPr>
        <w:t xml:space="preserve"> Zakup </w:t>
      </w:r>
      <w:r w:rsidR="00425FEF">
        <w:rPr>
          <w:rFonts w:ascii="Times New Roman" w:hAnsi="Times New Roman" w:cs="Times New Roman"/>
          <w:sz w:val="24"/>
          <w:szCs w:val="24"/>
        </w:rPr>
        <w:t>sprzętu/ wyposażenia</w:t>
      </w:r>
      <w:r w:rsidR="004E0C47">
        <w:rPr>
          <w:rFonts w:ascii="Times New Roman" w:hAnsi="Times New Roman" w:cs="Times New Roman"/>
          <w:sz w:val="24"/>
          <w:szCs w:val="24"/>
        </w:rPr>
        <w:t xml:space="preserve"> </w:t>
      </w:r>
      <w:r w:rsidR="00425FEF">
        <w:rPr>
          <w:rFonts w:ascii="Times New Roman" w:hAnsi="Times New Roman" w:cs="Times New Roman"/>
          <w:sz w:val="24"/>
          <w:szCs w:val="24"/>
        </w:rPr>
        <w:t xml:space="preserve">dla OSP w </w:t>
      </w:r>
      <w:r w:rsidR="00565EB2" w:rsidRPr="00875E5C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565EB2" w:rsidRPr="00875E5C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5C">
        <w:rPr>
          <w:rFonts w:ascii="Times New Roman" w:hAnsi="Times New Roman" w:cs="Times New Roman"/>
          <w:sz w:val="24"/>
          <w:szCs w:val="24"/>
        </w:rPr>
        <w:t>Od punktu 1.1 do 1.</w:t>
      </w:r>
      <w:r w:rsidR="004E0C47">
        <w:rPr>
          <w:rFonts w:ascii="Times New Roman" w:hAnsi="Times New Roman" w:cs="Times New Roman"/>
          <w:sz w:val="24"/>
          <w:szCs w:val="24"/>
        </w:rPr>
        <w:t>5</w:t>
      </w:r>
      <w:r w:rsidRPr="00875E5C">
        <w:rPr>
          <w:rFonts w:ascii="Times New Roman" w:hAnsi="Times New Roman" w:cs="Times New Roman"/>
          <w:sz w:val="24"/>
          <w:szCs w:val="24"/>
        </w:rPr>
        <w:t xml:space="preserve"> podać dane OSP</w:t>
      </w:r>
      <w:r w:rsidR="001545B3">
        <w:rPr>
          <w:rFonts w:ascii="Times New Roman" w:hAnsi="Times New Roman" w:cs="Times New Roman"/>
          <w:sz w:val="24"/>
          <w:szCs w:val="24"/>
        </w:rPr>
        <w:t>,</w:t>
      </w:r>
    </w:p>
    <w:p w:rsidR="00565EB2" w:rsidRPr="00875E5C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5C">
        <w:rPr>
          <w:rFonts w:ascii="Times New Roman" w:hAnsi="Times New Roman" w:cs="Times New Roman"/>
          <w:sz w:val="24"/>
          <w:szCs w:val="24"/>
        </w:rPr>
        <w:t>Punkt 2.1 wprowadzić datę rozpoczęcia zadania (np. datę ogłoszenia zamówienia</w:t>
      </w:r>
      <w:r w:rsidR="004E0C47">
        <w:rPr>
          <w:rFonts w:ascii="Times New Roman" w:hAnsi="Times New Roman" w:cs="Times New Roman"/>
          <w:sz w:val="24"/>
          <w:szCs w:val="24"/>
        </w:rPr>
        <w:t xml:space="preserve">, przyjęcia oferty </w:t>
      </w:r>
      <w:proofErr w:type="spellStart"/>
      <w:r w:rsidR="004E0C47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875E5C">
        <w:rPr>
          <w:rFonts w:ascii="Times New Roman" w:hAnsi="Times New Roman" w:cs="Times New Roman"/>
          <w:sz w:val="24"/>
          <w:szCs w:val="24"/>
        </w:rPr>
        <w:t>), datę osiągnięcia efektu rzeczowego – datę podpisania protokołu odbioru</w:t>
      </w:r>
      <w:r w:rsidR="004E0C47">
        <w:rPr>
          <w:rFonts w:ascii="Times New Roman" w:hAnsi="Times New Roman" w:cs="Times New Roman"/>
          <w:sz w:val="24"/>
          <w:szCs w:val="24"/>
        </w:rPr>
        <w:t xml:space="preserve"> lub datę przyjęcia do ewidencji księgowej</w:t>
      </w:r>
      <w:r w:rsidR="00A83EA0">
        <w:rPr>
          <w:rFonts w:ascii="Times New Roman" w:hAnsi="Times New Roman" w:cs="Times New Roman"/>
          <w:sz w:val="24"/>
          <w:szCs w:val="24"/>
        </w:rPr>
        <w:t>, sugerujemy nie później niż 3</w:t>
      </w:r>
      <w:r w:rsidR="004E0C47">
        <w:rPr>
          <w:rFonts w:ascii="Times New Roman" w:hAnsi="Times New Roman" w:cs="Times New Roman"/>
          <w:sz w:val="24"/>
          <w:szCs w:val="24"/>
        </w:rPr>
        <w:t>1</w:t>
      </w:r>
      <w:r w:rsidR="00A83EA0">
        <w:rPr>
          <w:rFonts w:ascii="Times New Roman" w:hAnsi="Times New Roman" w:cs="Times New Roman"/>
          <w:sz w:val="24"/>
          <w:szCs w:val="24"/>
        </w:rPr>
        <w:t>.1</w:t>
      </w:r>
      <w:r w:rsidR="004E0C47">
        <w:rPr>
          <w:rFonts w:ascii="Times New Roman" w:hAnsi="Times New Roman" w:cs="Times New Roman"/>
          <w:sz w:val="24"/>
          <w:szCs w:val="24"/>
        </w:rPr>
        <w:t>0</w:t>
      </w:r>
      <w:r w:rsidR="00A83EA0">
        <w:rPr>
          <w:rFonts w:ascii="Times New Roman" w:hAnsi="Times New Roman" w:cs="Times New Roman"/>
          <w:sz w:val="24"/>
          <w:szCs w:val="24"/>
        </w:rPr>
        <w:t>.2019 ze względu na konieczność rozliczenia środków w WFOŚ</w:t>
      </w:r>
      <w:r w:rsidR="004E0C47">
        <w:rPr>
          <w:rFonts w:ascii="Times New Roman" w:hAnsi="Times New Roman" w:cs="Times New Roman"/>
          <w:sz w:val="24"/>
          <w:szCs w:val="24"/>
        </w:rPr>
        <w:t>iGW</w:t>
      </w:r>
      <w:r w:rsidRPr="00875E5C">
        <w:rPr>
          <w:rFonts w:ascii="Times New Roman" w:hAnsi="Times New Roman" w:cs="Times New Roman"/>
          <w:sz w:val="24"/>
          <w:szCs w:val="24"/>
        </w:rPr>
        <w:t>)</w:t>
      </w:r>
    </w:p>
    <w:p w:rsidR="00565EB2" w:rsidRPr="00875E5C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5C">
        <w:rPr>
          <w:rFonts w:ascii="Times New Roman" w:hAnsi="Times New Roman" w:cs="Times New Roman"/>
          <w:sz w:val="24"/>
          <w:szCs w:val="24"/>
        </w:rPr>
        <w:t xml:space="preserve">Punkt 2.2 Wprowadzić dane odpowiadające </w:t>
      </w:r>
      <w:r w:rsidR="00521532">
        <w:rPr>
          <w:rFonts w:ascii="Times New Roman" w:hAnsi="Times New Roman" w:cs="Times New Roman"/>
          <w:sz w:val="24"/>
          <w:szCs w:val="24"/>
        </w:rPr>
        <w:t xml:space="preserve">lokalizacji jednostki </w:t>
      </w:r>
      <w:r w:rsidR="00521532" w:rsidRPr="00875E5C">
        <w:rPr>
          <w:rFonts w:ascii="Times New Roman" w:hAnsi="Times New Roman" w:cs="Times New Roman"/>
          <w:sz w:val="24"/>
          <w:szCs w:val="24"/>
        </w:rPr>
        <w:t xml:space="preserve">OSP </w:t>
      </w:r>
      <w:r w:rsidR="00521532">
        <w:rPr>
          <w:rFonts w:ascii="Times New Roman" w:hAnsi="Times New Roman" w:cs="Times New Roman"/>
          <w:sz w:val="24"/>
          <w:szCs w:val="24"/>
        </w:rPr>
        <w:t xml:space="preserve">w danej </w:t>
      </w:r>
      <w:r w:rsidRPr="00875E5C">
        <w:rPr>
          <w:rFonts w:ascii="Times New Roman" w:hAnsi="Times New Roman" w:cs="Times New Roman"/>
          <w:sz w:val="24"/>
          <w:szCs w:val="24"/>
        </w:rPr>
        <w:t>gminie</w:t>
      </w:r>
      <w:r w:rsidR="00521532">
        <w:rPr>
          <w:rFonts w:ascii="Times New Roman" w:hAnsi="Times New Roman" w:cs="Times New Roman"/>
          <w:sz w:val="24"/>
          <w:szCs w:val="24"/>
        </w:rPr>
        <w:t>,</w:t>
      </w:r>
      <w:r w:rsidRPr="00875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EB2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5E5C">
        <w:rPr>
          <w:rFonts w:ascii="Times New Roman" w:hAnsi="Times New Roman" w:cs="Times New Roman"/>
          <w:sz w:val="24"/>
          <w:szCs w:val="24"/>
        </w:rPr>
        <w:t>Punkt 2.3 Uzupełnić o dane OSP i gminy</w:t>
      </w:r>
    </w:p>
    <w:p w:rsidR="006773AF" w:rsidRPr="00875E5C" w:rsidRDefault="006773AF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2.4 Uzupełnić o nazwy sprzętu wyposażenia jaki ma być kupiony (zgodnie </w:t>
      </w:r>
      <w:r>
        <w:rPr>
          <w:rFonts w:ascii="Times New Roman" w:hAnsi="Times New Roman" w:cs="Times New Roman"/>
          <w:sz w:val="24"/>
          <w:szCs w:val="24"/>
        </w:rPr>
        <w:br/>
        <w:t>z wykazem sprzętu załączonym do Programu)</w:t>
      </w:r>
    </w:p>
    <w:p w:rsidR="006773AF" w:rsidRPr="001545B3" w:rsidRDefault="00565EB2" w:rsidP="006773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3AF">
        <w:rPr>
          <w:rFonts w:ascii="Times New Roman" w:hAnsi="Times New Roman" w:cs="Times New Roman"/>
          <w:sz w:val="24"/>
          <w:szCs w:val="24"/>
        </w:rPr>
        <w:t xml:space="preserve">Punkt 2.5 </w:t>
      </w:r>
      <w:r w:rsidR="006773AF" w:rsidRPr="006773AF">
        <w:rPr>
          <w:rFonts w:ascii="Times New Roman" w:hAnsi="Times New Roman" w:cs="Times New Roman"/>
          <w:sz w:val="24"/>
          <w:szCs w:val="24"/>
        </w:rPr>
        <w:t>Uzupełniony został o przykładowe zapisy</w:t>
      </w:r>
      <w:r w:rsidR="006773AF">
        <w:rPr>
          <w:rFonts w:ascii="Times New Roman" w:hAnsi="Times New Roman" w:cs="Times New Roman"/>
          <w:sz w:val="24"/>
          <w:szCs w:val="24"/>
        </w:rPr>
        <w:t xml:space="preserve"> (można usuwać/dodawać wiersze poprzez 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„-„ „+” –</w:t>
      </w:r>
      <w:r w:rsidR="00C76993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tych polach 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należy wprowadzić nazwy faktycznie mającego być do zakupienia sprzętu wraz z ilością zgodnie z wykazem sprzętu załączonym do Programu)</w:t>
      </w:r>
    </w:p>
    <w:p w:rsidR="00565EB2" w:rsidRPr="001545B3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Punkt 3.1.2 Podać wysokość kosztów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6993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przypominamy, iż do kosztów kwalifikowanych można zaliczyć jedynie koszty 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zakupu sprzętu wymienionego w załączniku nr 1 do programu, jeśli w ramach zadania planuje się zakupić jeszcze inny sprzęt/wyposażenie wówczas są to koszty niekwalifikowane.</w:t>
      </w:r>
    </w:p>
    <w:p w:rsidR="006773AF" w:rsidRPr="001545B3" w:rsidRDefault="00565EB2" w:rsidP="004A0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3.2.2 </w:t>
      </w:r>
    </w:p>
    <w:p w:rsidR="008B55AB" w:rsidRPr="001545B3" w:rsidRDefault="008B55AB" w:rsidP="00EB77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ofinansowanie WFOŚ - </w:t>
      </w:r>
      <w:r w:rsidR="00565EB2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Dotacja</w:t>
      </w:r>
      <w:r w:rsidR="00011F31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uzupełnić kolumnę rok „n” odpowiednio na cele inwestycyjne lub na cele bieżące (rozbicie powinno opierać się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księgowym wprowadzeniu zakupionego sprzętu na stan, np. jeśli zakupiony sprzęt jest wartości powyżej 10 000 zł i zostanie zakwalifikowany jako środek trwały –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773AF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on uwzględniany w 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pozycji na cele inwestycyjne, jeśli dany zakup będzie w ewidencji wyposażenia zgodnie z polityką rachu</w:t>
      </w:r>
      <w:bookmarkStart w:id="0" w:name="_GoBack"/>
      <w:bookmarkEnd w:id="0"/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nkowości to ten zakup będzie na cele bieżące)</w:t>
      </w:r>
      <w:r w:rsidR="00EB7745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, przypominamy iż minimalna wartość dotacji to 3.000,00 zł a maksymalna to 20.000,00 zł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55AB" w:rsidRPr="001545B3" w:rsidRDefault="008B55AB" w:rsidP="006773A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środki własne – należy podać jeśli nastąpi finansowanie z własnych środków</w:t>
      </w:r>
      <w:r w:rsidR="004131C0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np.: składki członkowskie</w:t>
      </w:r>
    </w:p>
    <w:p w:rsidR="004A0547" w:rsidRPr="001545B3" w:rsidRDefault="00565EB2" w:rsidP="008B5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z innych źródeł – w kolumnie wyszczególnienie wpisać z jakiego źródła jeśli jest kilka źródeł podać wszystkie i dodać w tej kolumnie wartość z każdego źródła np. Dotacja z KSRG – </w:t>
      </w:r>
      <w:r w:rsidR="008B55AB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zł, dotacja z Gminy </w:t>
      </w:r>
      <w:r w:rsidR="008B55AB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zł)</w:t>
      </w:r>
      <w:r w:rsidR="00011F31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0547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 kolumnie np. rok „n” łączną wartość dotacji. </w:t>
      </w:r>
    </w:p>
    <w:p w:rsidR="004A0547" w:rsidRPr="001545B3" w:rsidRDefault="004A0547" w:rsidP="008B5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3.3 należy uzupełnić o wysokość </w:t>
      </w:r>
      <w:r w:rsidR="00011F31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wnioskowanej 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dotacji </w:t>
      </w:r>
      <w:r w:rsidR="00011F31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WFOŚ</w:t>
      </w:r>
      <w:r w:rsidR="00011F31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podać planowaną datę wypłaty środków</w:t>
      </w:r>
      <w:r w:rsidR="004E7877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WFOŚ.</w:t>
      </w:r>
    </w:p>
    <w:p w:rsidR="008B55AB" w:rsidRPr="001545B3" w:rsidRDefault="004A0547" w:rsidP="008B5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HRZ – </w:t>
      </w:r>
      <w:r w:rsidR="008B55AB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Uzupełniony został o przykładowe zapisy pkt 2.1, 2.2, 2.3, 2.4 (można usuwać/dodawać wiersze poprzez „-„ „+” – należy wprowadzić nazwy faktycznie mającego być do zakupienia sprzętu wraz z ilością zgodnie z wykazem sprzętu załączonym do Programu) – zachować zgodność z punktem 2.5. Niniejszy harmonogram będzie załącznikiem do umowy dotacji i na podstawie tegoż dokumentu nastąpi rozliczenie kupowanego sprzętu. </w:t>
      </w:r>
    </w:p>
    <w:p w:rsidR="00875E5C" w:rsidRPr="001545B3" w:rsidRDefault="008B55AB" w:rsidP="000A5004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4.3 </w:t>
      </w:r>
      <w:r w:rsidR="000A5004" w:rsidRPr="001545B3">
        <w:rPr>
          <w:rFonts w:ascii="Times New Roman" w:hAnsi="Times New Roman" w:cs="Times New Roman"/>
          <w:color w:val="000000" w:themeColor="text1"/>
          <w:sz w:val="24"/>
          <w:szCs w:val="24"/>
        </w:rPr>
        <w:t>Oświadczenie o wyborze wykonawców – uzupełnić zgodnie ze stanem faktycznym.</w:t>
      </w:r>
    </w:p>
    <w:p w:rsidR="0004758E" w:rsidRPr="001545B3" w:rsidRDefault="0004758E" w:rsidP="008B55AB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4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Spis dokumentów załączanych do Wniosku:</w:t>
      </w:r>
    </w:p>
    <w:p w:rsidR="00425FEF" w:rsidRDefault="0004758E" w:rsidP="0004758E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została częściowo uzupełniona o wymagane dokumenty, w kilku przypadkach można dokonać korekty w zakresie składanego dokumentu. </w:t>
      </w:r>
    </w:p>
    <w:p w:rsidR="0004758E" w:rsidRDefault="00425FEF" w:rsidP="000A5004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4758E">
        <w:rPr>
          <w:rFonts w:ascii="Times New Roman" w:hAnsi="Times New Roman" w:cs="Times New Roman"/>
          <w:sz w:val="24"/>
          <w:szCs w:val="24"/>
        </w:rPr>
        <w:t xml:space="preserve">o obligatoryjnych zaliczają </w:t>
      </w:r>
      <w:r>
        <w:rPr>
          <w:rFonts w:ascii="Times New Roman" w:hAnsi="Times New Roman" w:cs="Times New Roman"/>
          <w:sz w:val="24"/>
          <w:szCs w:val="24"/>
        </w:rPr>
        <w:t>się dokumenty określone w punktach: 2 (statut), 3 (KRS</w:t>
      </w:r>
      <w:r w:rsidR="000A5004">
        <w:rPr>
          <w:rFonts w:ascii="Times New Roman" w:hAnsi="Times New Roman" w:cs="Times New Roman"/>
          <w:sz w:val="24"/>
          <w:szCs w:val="24"/>
        </w:rPr>
        <w:t>, i inne</w:t>
      </w:r>
      <w:r w:rsidR="000A5004" w:rsidRPr="000A5004">
        <w:rPr>
          <w:rFonts w:ascii="Times New Roman" w:hAnsi="Times New Roman" w:cs="Times New Roman"/>
          <w:sz w:val="24"/>
          <w:szCs w:val="24"/>
        </w:rPr>
        <w:t xml:space="preserve"> dokumenty potwierdzające wybór powołanie osób jeśli w KRS są inne osoby niż faktycznie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A5004">
        <w:rPr>
          <w:rFonts w:ascii="Times New Roman" w:hAnsi="Times New Roman" w:cs="Times New Roman"/>
          <w:b/>
          <w:sz w:val="24"/>
          <w:szCs w:val="24"/>
        </w:rPr>
        <w:t>6 (zaświadczenia o opłatach i karach, można dostarczyć w terminie późniejszym niż złożenie wniosku, z zastrzeżeniem iż wniosek nie otrzyma decyzji o dofinansowaniu jeśli dokumenty te nie wpłyną do WFOŚiGW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25FEF" w:rsidRPr="0004758E" w:rsidRDefault="00425FEF" w:rsidP="00425FEF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korekty mogą być zapisy punktów: 4 (jeśli OSP będzie finansowała zakupy również ze środków innych np. z KSRG, gminy, to należ złożyć dokument potwierdzający wysokość środków z tych źródeł i zmienić zapis z „nie dotyczy” na TAK), 5 należy dostarczyć jeśli wybór sprzedawcy nastąpił na etapie przed złożeniem wniosku w innym przypadku dokument ten należy złożyć po podpisaniu umowy z WFOŚiGW), </w:t>
      </w:r>
      <w:r w:rsidRPr="00425FEF">
        <w:rPr>
          <w:rFonts w:ascii="Times New Roman" w:hAnsi="Times New Roman" w:cs="Times New Roman"/>
          <w:color w:val="00B0F0"/>
          <w:sz w:val="24"/>
          <w:szCs w:val="24"/>
        </w:rPr>
        <w:t>7 i 8 dokumenty te należy złożyć jeśli wystąpią (albo z</w:t>
      </w:r>
      <w:r w:rsidR="001545B3">
        <w:rPr>
          <w:rFonts w:ascii="Times New Roman" w:hAnsi="Times New Roman" w:cs="Times New Roman"/>
          <w:color w:val="00B0F0"/>
          <w:sz w:val="24"/>
          <w:szCs w:val="24"/>
        </w:rPr>
        <w:t> </w:t>
      </w:r>
      <w:r w:rsidRPr="00425FEF">
        <w:rPr>
          <w:rFonts w:ascii="Times New Roman" w:hAnsi="Times New Roman" w:cs="Times New Roman"/>
          <w:color w:val="00B0F0"/>
          <w:sz w:val="24"/>
          <w:szCs w:val="24"/>
        </w:rPr>
        <w:t xml:space="preserve">Wnioskiem albo po podpisaniu umowy). </w:t>
      </w:r>
    </w:p>
    <w:p w:rsidR="00875E5C" w:rsidRDefault="00875E5C" w:rsidP="00875E5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8E" w:rsidRDefault="0004758E" w:rsidP="00875E5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58E" w:rsidRPr="00875E5C" w:rsidRDefault="0004758E" w:rsidP="00875E5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E5C" w:rsidRPr="00875E5C" w:rsidRDefault="00875E5C" w:rsidP="00875E5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E5C">
        <w:rPr>
          <w:rFonts w:ascii="Times New Roman" w:hAnsi="Times New Roman" w:cs="Times New Roman"/>
          <w:b/>
          <w:sz w:val="24"/>
          <w:szCs w:val="24"/>
        </w:rPr>
        <w:t xml:space="preserve">Po uzupełnieniu Wniosku należy wrócić na pierwszą stronę i nacisnąć „sprawdź” jeśli wniosek jest poprawny zmieni się kolor statusu wniosku na zielony – należy wtedy wydrukować wniosek, podpisać i złożyć w WFOŚ a wersję elektroniczną przesłać przez Portal (wersja papierowa i elektroniczna wysłana muszą posiadać tą samą sumę kontrolną). </w:t>
      </w:r>
    </w:p>
    <w:sectPr w:rsidR="00875E5C" w:rsidRPr="0087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1E4"/>
    <w:multiLevelType w:val="hybridMultilevel"/>
    <w:tmpl w:val="9D460F22"/>
    <w:lvl w:ilvl="0" w:tplc="D4FC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0243"/>
    <w:multiLevelType w:val="hybridMultilevel"/>
    <w:tmpl w:val="AD508846"/>
    <w:lvl w:ilvl="0" w:tplc="2E3A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60092"/>
    <w:multiLevelType w:val="hybridMultilevel"/>
    <w:tmpl w:val="A8BCCECE"/>
    <w:lvl w:ilvl="0" w:tplc="13E21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40C87"/>
    <w:multiLevelType w:val="hybridMultilevel"/>
    <w:tmpl w:val="132E0AB6"/>
    <w:lvl w:ilvl="0" w:tplc="08863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4A5368"/>
    <w:multiLevelType w:val="hybridMultilevel"/>
    <w:tmpl w:val="F370A3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3B"/>
    <w:rsid w:val="00011F31"/>
    <w:rsid w:val="0004758E"/>
    <w:rsid w:val="000A5004"/>
    <w:rsid w:val="001545B3"/>
    <w:rsid w:val="004131C0"/>
    <w:rsid w:val="00425FEF"/>
    <w:rsid w:val="004A0547"/>
    <w:rsid w:val="004E0C47"/>
    <w:rsid w:val="004E7877"/>
    <w:rsid w:val="00521532"/>
    <w:rsid w:val="00565EB2"/>
    <w:rsid w:val="006773AF"/>
    <w:rsid w:val="0075033B"/>
    <w:rsid w:val="00875E5C"/>
    <w:rsid w:val="008B55AB"/>
    <w:rsid w:val="0093585D"/>
    <w:rsid w:val="00A83EA0"/>
    <w:rsid w:val="00C76993"/>
    <w:rsid w:val="00E12379"/>
    <w:rsid w:val="00E5529A"/>
    <w:rsid w:val="00EB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1C57-9B22-48C9-AF75-EFABC01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Michał Ławniczek</cp:lastModifiedBy>
  <cp:revision>3</cp:revision>
  <dcterms:created xsi:type="dcterms:W3CDTF">2019-06-07T05:55:00Z</dcterms:created>
  <dcterms:modified xsi:type="dcterms:W3CDTF">2019-06-07T08:02:00Z</dcterms:modified>
</cp:coreProperties>
</file>